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B63D2F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65452B7B" wp14:editId="29A202E0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98" w:rsidRPr="006464A6" w:rsidRDefault="003B6471" w:rsidP="00B63D2F">
      <w:pPr>
        <w:widowControl w:val="0"/>
        <w:suppressAutoHyphens/>
        <w:autoSpaceDE w:val="0"/>
        <w:spacing w:before="24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</w:t>
      </w:r>
      <w:r w:rsidRPr="006464A6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ума</w:t>
      </w: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 </w:t>
      </w:r>
      <w:r w:rsidR="006464A6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Б</w:t>
      </w:r>
      <w:r w:rsidR="006464A6" w:rsidRPr="006464A6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елозерского муниципального округа </w:t>
      </w:r>
    </w:p>
    <w:p w:rsidR="00166298" w:rsidRPr="006464A6" w:rsidRDefault="006464A6" w:rsidP="00B63D2F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</w:t>
      </w:r>
      <w:r w:rsidRPr="006464A6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урганской области</w:t>
      </w:r>
    </w:p>
    <w:p w:rsidR="00166298" w:rsidRPr="006464A6" w:rsidRDefault="00166298" w:rsidP="00B63D2F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B63D2F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B63D2F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B63D2F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420314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</w:t>
      </w:r>
    </w:p>
    <w:p w:rsidR="00166298" w:rsidRPr="006464A6" w:rsidRDefault="00166298" w:rsidP="00B63D2F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r w:rsidR="006464A6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Белозерском</w:t>
      </w:r>
      <w:r w:rsidRPr="006464A6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муниципальном округе</w:t>
      </w: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Дума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66298" w:rsidRPr="006464A6" w:rsidRDefault="00166298" w:rsidP="00B63D2F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1. Утвердить Положение о порядке организации и проведения публичных слушаний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Белозерском муниципальном округе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2. Признать утратившими силу:</w:t>
      </w: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Белозерской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районной Думы от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30 июня 2017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122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П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оложения о порядке организации и проведения публичных слушаний в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Белозерском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районе»;</w:t>
      </w:r>
    </w:p>
    <w:p w:rsidR="00166298" w:rsidRPr="00C213B8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FF0000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Белозерской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районной Думы от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13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ноября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20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10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6464A6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О внесении дополнения в решение Белозерской районной Думы от 30 июня 2017 года №122 «Об утверждении Положения о порядке организации и проведения публичных слушаний в Белозерском районе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9057F4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Баяракской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3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мая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7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5-4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Баяракском</w:t>
      </w:r>
      <w:proofErr w:type="spellEnd"/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9057F4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Белозерской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8 июня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17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30-1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Белозерском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9057F4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Боровлянской</w:t>
      </w:r>
      <w:proofErr w:type="spellEnd"/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19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июля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17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№17-5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Боровлянском</w:t>
      </w:r>
      <w:proofErr w:type="spellEnd"/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9057F4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Боровской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8 ноября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8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12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Боровском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9057F4" w:rsidRDefault="00166298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Вагинской</w:t>
      </w:r>
      <w:proofErr w:type="spellEnd"/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26 мая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17 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года №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13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проведения0020публичных слушаний в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Вагинском</w:t>
      </w:r>
      <w:proofErr w:type="spellEnd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 Белозерского района Курганской области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F518C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Зарослинской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14 сентября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17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6/2 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lastRenderedPageBreak/>
        <w:t>«</w:t>
      </w:r>
      <w:r w:rsidR="002F518C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Зарослинском</w:t>
      </w:r>
      <w:proofErr w:type="spellEnd"/>
      <w:r w:rsidR="002F518C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Камаганской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26 апреля 2018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4-1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2F518C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Камаганском</w:t>
      </w:r>
      <w:proofErr w:type="spellEnd"/>
      <w:r w:rsidR="002F518C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6A118F" w:rsidRPr="002F518C" w:rsidRDefault="006A118F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Нижнетобольной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22 ноября 2017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22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Нижнетобольном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F518C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Новодостоваловской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11 июля 2017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3-5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Новодостоваловском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2F518C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Памятинской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26 мая 2017 года №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6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-3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Памятинском</w:t>
      </w:r>
      <w:proofErr w:type="spellEnd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 Белозерского района Курганской области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654F22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Першинской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28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ноября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7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7-4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оложения о порядке организации и проведения публичных слушаний в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Першинском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654F22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Пьянковской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1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3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июня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7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7/2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«Об утверждении Положения о порядке организации и проведения публичных слушаний в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Пьянковском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654F22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Речкинской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30 мая 2017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3-1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Речкинском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654F22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Рычковском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30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июня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7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4-2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П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оложения о порядке организации и проведения публичных слушаний в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Рычковском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654F22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Светлодольской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21 июня 2017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5-1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Светлодольском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8F321C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Скатинской</w:t>
      </w:r>
      <w:proofErr w:type="spellEnd"/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7 </w:t>
      </w:r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июля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7 года №</w:t>
      </w:r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7-2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«Об утверждении </w:t>
      </w:r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П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оложения о порядке организации и проведения публичных слушаний в </w:t>
      </w:r>
      <w:proofErr w:type="spellStart"/>
      <w:r w:rsidR="00654F22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Скатинском</w:t>
      </w:r>
      <w:proofErr w:type="spellEnd"/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8F321C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Скопинской</w:t>
      </w:r>
      <w:proofErr w:type="spellEnd"/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26 сентября 2006 года №3-1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Принятие Положения о публичных слушаниях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8F321C" w:rsidRDefault="00166298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Советской сельской Думы от 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13 июля 2017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5-4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Ягоднинском</w:t>
      </w:r>
      <w:proofErr w:type="spellEnd"/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 Белозерского района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».</w:t>
      </w:r>
    </w:p>
    <w:p w:rsidR="00166298" w:rsidRPr="006464A6" w:rsidRDefault="00166298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Опубликовать настоящее решение в </w:t>
      </w:r>
      <w:r w:rsidR="008B1779"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</w:t>
      </w:r>
      <w:r w:rsid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и разместить на </w:t>
      </w:r>
      <w:r w:rsidR="008B1779"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официальном сайте Администрации Белозерского района в информационно-телекоммуникационной сети Интернет</w:t>
      </w:r>
      <w:r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A4E87" w:rsidRDefault="00166298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66298" w:rsidRPr="006464A6" w:rsidRDefault="00C213B8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                       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3A07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="003A078A">
        <w:rPr>
          <w:rFonts w:ascii="PT Astra Sans" w:hAnsi="PT Astra Sans"/>
          <w:sz w:val="24"/>
          <w:szCs w:val="28"/>
        </w:rPr>
        <w:t>П.А. Макаров</w:t>
      </w:r>
    </w:p>
    <w:p w:rsidR="00166298" w:rsidRDefault="00166298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A4E87" w:rsidRDefault="00DA4E87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3B6471" w:rsidRPr="006464A6" w:rsidRDefault="003B6471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Глава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                                     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А.В. Завьялов</w:t>
      </w:r>
    </w:p>
    <w:p w:rsidR="00C83F3D" w:rsidRDefault="00C83F3D" w:rsidP="00B63D2F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B63D2F" w:rsidRPr="006464A6" w:rsidRDefault="00B63D2F" w:rsidP="00B63D2F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35568E" w:rsidTr="00C83F3D">
        <w:tc>
          <w:tcPr>
            <w:tcW w:w="4786" w:type="dxa"/>
            <w:gridSpan w:val="2"/>
          </w:tcPr>
          <w:p w:rsidR="0035568E" w:rsidRDefault="0035568E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35568E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35568E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35568E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35568E" w:rsidRPr="006464A6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35568E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35568E" w:rsidRPr="006464A6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5568E" w:rsidTr="00C83F3D">
        <w:tc>
          <w:tcPr>
            <w:tcW w:w="4786" w:type="dxa"/>
            <w:gridSpan w:val="2"/>
          </w:tcPr>
          <w:p w:rsidR="0035568E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35568E" w:rsidRDefault="0035568E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Речкиноского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3F3D" w:rsidRDefault="00C83F3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B1B5D" w:rsidTr="00C83F3D">
        <w:tc>
          <w:tcPr>
            <w:tcW w:w="4786" w:type="dxa"/>
            <w:gridSpan w:val="2"/>
          </w:tcPr>
          <w:p w:rsidR="00BB1B5D" w:rsidRPr="006464A6" w:rsidRDefault="00BB1B5D" w:rsidP="00B63D2F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B1B5D" w:rsidRPr="006464A6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  <w:p w:rsidR="00BB1B5D" w:rsidRDefault="00BB1B5D" w:rsidP="00B63D2F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639E7" w:rsidTr="00C83F3D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B63D2F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  <w:gridSpan w:val="3"/>
          </w:tcPr>
          <w:p w:rsidR="008639E7" w:rsidRPr="008639E7" w:rsidRDefault="008639E7" w:rsidP="00B63D2F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B63D2F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B63D2F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 5 мая 2022 года №</w:t>
            </w:r>
            <w:r w:rsidR="0099157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14</w:t>
            </w:r>
          </w:p>
          <w:p w:rsidR="008639E7" w:rsidRPr="008639E7" w:rsidRDefault="008639E7" w:rsidP="00B63D2F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Pr="008639E7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Об утверждении Положения о порядке организации и проведения публичных слушаний в Белозерском муниципальном округе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B63D2F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6464A6" w:rsidRDefault="00166298" w:rsidP="00B63D2F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6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П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>ОЛОЖЕНИЕ</w:t>
      </w: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 </w:t>
      </w:r>
    </w:p>
    <w:p w:rsidR="00166298" w:rsidRPr="0099157D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о порядке организации и проведения</w:t>
      </w:r>
    </w:p>
    <w:p w:rsidR="00166298" w:rsidRPr="0099157D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 публичных слушаний в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>Белозерском</w:t>
      </w: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 муниципальном округе </w:t>
      </w:r>
    </w:p>
    <w:p w:rsidR="00166298" w:rsidRPr="0099157D" w:rsidRDefault="00166298" w:rsidP="00B63D2F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lang w:eastAsia="ru-RU"/>
        </w:rPr>
      </w:pPr>
    </w:p>
    <w:p w:rsidR="00166298" w:rsidRPr="0099157D" w:rsidRDefault="00166298" w:rsidP="00B63D2F">
      <w:pPr>
        <w:widowControl w:val="0"/>
        <w:tabs>
          <w:tab w:val="center" w:pos="4677"/>
          <w:tab w:val="left" w:pos="5730"/>
        </w:tabs>
        <w:spacing w:after="0" w:line="240" w:lineRule="auto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Глава I. Общие положения</w:t>
      </w:r>
    </w:p>
    <w:p w:rsidR="00166298" w:rsidRPr="0099157D" w:rsidRDefault="00166298" w:rsidP="00B63D2F">
      <w:pPr>
        <w:widowControl w:val="0"/>
        <w:tabs>
          <w:tab w:val="center" w:pos="4677"/>
          <w:tab w:val="left" w:pos="5730"/>
        </w:tabs>
        <w:spacing w:after="0" w:line="240" w:lineRule="auto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Настоящее Положение разработано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 </w:t>
      </w:r>
    </w:p>
    <w:p w:rsidR="00166298" w:rsidRPr="0099157D" w:rsidRDefault="00166298" w:rsidP="00B63D2F">
      <w:pPr>
        <w:widowControl w:val="0"/>
        <w:tabs>
          <w:tab w:val="center" w:pos="4677"/>
          <w:tab w:val="left" w:pos="5730"/>
        </w:tabs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Настоящее Положение определяет порядок организации и проведения публичных слушаний на территории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p w:rsidR="00166298" w:rsidRPr="0099157D" w:rsidRDefault="00166298" w:rsidP="00B63D2F">
      <w:pPr>
        <w:widowControl w:val="0"/>
        <w:spacing w:after="0" w:line="240" w:lineRule="auto"/>
        <w:ind w:firstLine="698"/>
        <w:jc w:val="both"/>
        <w:rPr>
          <w:rFonts w:ascii="PT Astra Sans" w:eastAsia="Times New Roman" w:hAnsi="PT Astra Sans" w:cs="Liberation Serif"/>
          <w:color w:val="000000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Настоящее Положение не определяет порядок организации и проведения публичных слушаний </w:t>
      </w:r>
      <w:r w:rsidRPr="0099157D">
        <w:rPr>
          <w:rFonts w:ascii="PT Astra Sans" w:eastAsia="Times New Roman" w:hAnsi="PT Astra Sans" w:cs="Liberation Serif"/>
          <w:bCs/>
          <w:color w:val="000000"/>
          <w:lang w:eastAsia="ru-RU"/>
        </w:rPr>
        <w:t xml:space="preserve">по вопросам градостроительной деятельности на территории </w:t>
      </w:r>
      <w:r w:rsidRPr="0099157D">
        <w:rPr>
          <w:rFonts w:ascii="PT Astra Sans" w:eastAsia="Times New Roman" w:hAnsi="PT Astra Sans" w:cs="Liberation Serif"/>
          <w:lang w:eastAsia="ru-RU"/>
        </w:rPr>
        <w:t>населенных пунктов</w:t>
      </w:r>
      <w:r w:rsidRPr="0099157D">
        <w:rPr>
          <w:rFonts w:ascii="PT Astra Sans" w:eastAsia="Times New Roman" w:hAnsi="PT Astra Sans" w:cs="Liberation Serif"/>
          <w:color w:val="000000"/>
          <w:lang w:eastAsia="ru-RU"/>
        </w:rPr>
        <w:t xml:space="preserve">, входящих в состав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</w:t>
      </w:r>
      <w:r w:rsidRPr="0099157D">
        <w:rPr>
          <w:rFonts w:ascii="PT Astra Sans" w:eastAsia="Times New Roman" w:hAnsi="PT Astra Sans" w:cs="Liberation Serif"/>
          <w:color w:val="000000"/>
          <w:lang w:eastAsia="ru-RU"/>
        </w:rPr>
        <w:t>,</w:t>
      </w:r>
      <w:r w:rsidRPr="0099157D">
        <w:rPr>
          <w:rFonts w:ascii="PT Astra Sans" w:eastAsia="Times New Roman" w:hAnsi="PT Astra Sans" w:cs="Liberation Serif"/>
          <w:bCs/>
          <w:color w:val="000000"/>
          <w:lang w:eastAsia="ru-RU"/>
        </w:rPr>
        <w:t xml:space="preserve"> полномочия по  которым</w:t>
      </w:r>
      <w:r w:rsidRPr="0099157D">
        <w:rPr>
          <w:rFonts w:ascii="PT Astra Sans" w:eastAsia="Times New Roman" w:hAnsi="PT Astra Sans" w:cs="Liberation Serif"/>
          <w:color w:val="000000"/>
          <w:lang w:eastAsia="ru-RU"/>
        </w:rPr>
        <w:t xml:space="preserve"> приняты в установленном порядке.</w:t>
      </w:r>
      <w:r w:rsidR="008639E7" w:rsidRPr="0099157D">
        <w:rPr>
          <w:rFonts w:ascii="PT Astra Sans" w:eastAsia="Times New Roman" w:hAnsi="PT Astra Sans" w:cs="Liberation Serif"/>
          <w:color w:val="000000"/>
          <w:lang w:eastAsia="ru-RU"/>
        </w:rPr>
        <w:t xml:space="preserve"> </w:t>
      </w:r>
    </w:p>
    <w:p w:rsidR="00EA6AAC" w:rsidRPr="0099157D" w:rsidRDefault="00EA6AAC" w:rsidP="00B63D2F">
      <w:pPr>
        <w:widowControl w:val="0"/>
        <w:spacing w:after="0" w:line="240" w:lineRule="auto"/>
        <w:ind w:firstLine="698"/>
        <w:jc w:val="both"/>
        <w:rPr>
          <w:rFonts w:ascii="PT Astra Sans" w:eastAsia="Times New Roman" w:hAnsi="PT Astra Sans" w:cs="Liberation Serif"/>
          <w:color w:val="000000"/>
          <w:lang w:eastAsia="ru-RU"/>
        </w:rPr>
      </w:pPr>
    </w:p>
    <w:p w:rsidR="00166298" w:rsidRPr="0099157D" w:rsidRDefault="00166298" w:rsidP="00B63D2F">
      <w:pPr>
        <w:keepNext/>
        <w:widowControl w:val="0"/>
        <w:spacing w:after="0" w:line="240" w:lineRule="auto"/>
        <w:ind w:firstLine="709"/>
        <w:outlineLvl w:val="0"/>
        <w:rPr>
          <w:rFonts w:ascii="PT Astra Sans" w:eastAsia="Times New Roman" w:hAnsi="PT Astra Sans" w:cs="Liberation Serif"/>
          <w:b/>
          <w:bCs/>
          <w:kern w:val="32"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kern w:val="32"/>
          <w:lang w:eastAsia="ru-RU"/>
        </w:rPr>
        <w:t>Статья 1. Публичные слушания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Публичные слушания – это форма прямого волеизъявления граждан, реализуемая путем обсуждения жителями муниципального образования проектов муниципальных правовых актов по вопросам местного значения.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Публичные слушания могут проводиться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или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rPr>
          <w:rFonts w:ascii="PT Astra Sans" w:eastAsia="Times New Roman" w:hAnsi="PT Astra Sans" w:cs="Liberation Serif"/>
          <w:b/>
          <w:bCs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09"/>
        <w:rPr>
          <w:rFonts w:ascii="PT Astra Sans" w:eastAsia="Times New Roman" w:hAnsi="PT Astra Sans" w:cs="Liberation Serif"/>
          <w:b/>
          <w:bCs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Статья 2. Инициатива по проведению публичных слушаний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Публичные слушания проводятся по инициативе: </w:t>
      </w:r>
    </w:p>
    <w:p w:rsidR="00166298" w:rsidRPr="0099157D" w:rsidRDefault="008639E7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населения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области;</w:t>
      </w:r>
    </w:p>
    <w:p w:rsidR="00166298" w:rsidRPr="0099157D" w:rsidRDefault="008639E7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Думой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области;</w:t>
      </w:r>
    </w:p>
    <w:p w:rsidR="00166298" w:rsidRPr="0099157D" w:rsidRDefault="008639E7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Главы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Инициатива по проведению публичных слушаний, исходящая от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или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выражается в принятии указанными органами соответствующих правовых актов.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Инициатива по проведению публичных слушаний, исходящая от населения, выражается в направлении в Думу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инициативной группой  по проведению публичных слушаний соответствующего ходатайства в порядке, установленном настоящим Положением.  </w:t>
      </w:r>
    </w:p>
    <w:p w:rsidR="00EA6AAC" w:rsidRPr="0099157D" w:rsidRDefault="00EA6AAC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keepNext/>
        <w:widowControl w:val="0"/>
        <w:spacing w:after="0" w:line="240" w:lineRule="auto"/>
        <w:ind w:firstLine="709"/>
        <w:outlineLvl w:val="2"/>
        <w:rPr>
          <w:rFonts w:ascii="PT Astra Sans" w:eastAsia="Times New Roman" w:hAnsi="PT Astra Sans" w:cs="Liberation Serif"/>
          <w:b/>
          <w:bCs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lang w:eastAsia="ru-RU"/>
        </w:rPr>
        <w:t>Статья 3. Назначение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Публичные слушания, проводимые по инициативе населения или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назначаются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lastRenderedPageBreak/>
        <w:t xml:space="preserve">2. Публичные слушания, проводимые по инициативе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назначаются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p w:rsidR="00EA6AAC" w:rsidRPr="0099157D" w:rsidRDefault="00EA6AAC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keepNext/>
        <w:widowControl w:val="0"/>
        <w:spacing w:after="0" w:line="240" w:lineRule="auto"/>
        <w:ind w:firstLine="709"/>
        <w:outlineLvl w:val="2"/>
        <w:rPr>
          <w:rFonts w:ascii="PT Astra Sans" w:eastAsia="Times New Roman" w:hAnsi="PT Astra Sans" w:cs="Liberation Serif"/>
          <w:b/>
          <w:bCs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lang w:eastAsia="ru-RU"/>
        </w:rPr>
        <w:t>Статья 4. Вопросы, выносимые на публичные слушания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1. На публичные слушания в обязательном порядке выносятся: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 xml:space="preserve">1) проект Устава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а также проект решения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 о внесении изменений и (или) дополнений в данный устав, кроме случаев, когда в Устав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вносятся изменения в форме точного воспроизведения положений Конституции Российской Федерации, федеральных законов, Устава и законов Курганской области в целях приведения данного устава в</w:t>
      </w:r>
      <w:proofErr w:type="gramEnd"/>
      <w:r w:rsidRPr="0099157D">
        <w:rPr>
          <w:rFonts w:ascii="PT Astra Sans" w:eastAsia="Times New Roman" w:hAnsi="PT Astra Sans" w:cs="Liberation Serif"/>
          <w:lang w:eastAsia="ru-RU"/>
        </w:rPr>
        <w:t xml:space="preserve"> соответствие с этими нормативными правовыми актами;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2) проект бюджета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и отчет о его исполнении;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3) прое</w:t>
      </w: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>кт стр</w:t>
      </w:r>
      <w:proofErr w:type="gramEnd"/>
      <w:r w:rsidRPr="0099157D">
        <w:rPr>
          <w:rFonts w:ascii="PT Astra Sans" w:eastAsia="Times New Roman" w:hAnsi="PT Astra Sans" w:cs="Liberation Serif"/>
          <w:lang w:eastAsia="ru-RU"/>
        </w:rPr>
        <w:t xml:space="preserve">атегии социально–экономического развития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области;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 xml:space="preserve">4) вопросы о преобразовании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требуется получение согласия населения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области, выраженного путем голосования либо на сходах граждан.</w:t>
      </w:r>
      <w:proofErr w:type="gramEnd"/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На публичные слушания могут быть вынесены любые проекты муниципальных правовых актов по вопросам местного значения муниципального образования.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bCs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Глава </w:t>
      </w:r>
      <w:r w:rsidRPr="0099157D">
        <w:rPr>
          <w:rFonts w:ascii="PT Astra Sans" w:eastAsia="Times New Roman" w:hAnsi="PT Astra Sans" w:cs="Liberation Serif"/>
          <w:b/>
          <w:bCs/>
          <w:lang w:val="en-US" w:eastAsia="ru-RU"/>
        </w:rPr>
        <w:t>II</w:t>
      </w: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.  Реализация населением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>Белозерского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 </w:t>
      </w:r>
      <w:r w:rsidRPr="0099157D">
        <w:rPr>
          <w:rFonts w:ascii="PT Astra Sans" w:eastAsia="Times New Roman" w:hAnsi="PT Astra Sans" w:cs="Liberation Serif"/>
          <w:b/>
          <w:lang w:eastAsia="ru-RU"/>
        </w:rPr>
        <w:t>муниципального округа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 </w:t>
      </w:r>
      <w:r w:rsidRPr="0099157D">
        <w:rPr>
          <w:rFonts w:ascii="PT Astra Sans" w:eastAsia="Times New Roman" w:hAnsi="PT Astra Sans" w:cs="Liberation Serif"/>
          <w:b/>
          <w:lang w:eastAsia="ru-RU"/>
        </w:rPr>
        <w:t>Курганской области</w:t>
      </w: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 инициативы по проведению публичных слушаний</w:t>
      </w:r>
    </w:p>
    <w:p w:rsidR="00EA6AAC" w:rsidRPr="0099157D" w:rsidRDefault="00EA6AAC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bCs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5. Порядок реализации населением инициативы по проведению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Каждый гражданин Российской Федерации или группа граждан,  проживающие на территории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обладающие избирательным правом, вправе образовать инициативную группу по проведению публичных слушаний в количестве не менее 50 человек.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Инициативная группа по проведению публичных слушаний обращается в Думу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с ходатайством о проведении публичных слушаний.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В ходатайстве инициативной группы по проведению публичных слушаний указываются: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 xml:space="preserve">- вопрос (вопросы), предлагаемый (предлагаемые) инициативной группой для вынесения на публичные слушания; </w:t>
      </w:r>
      <w:proofErr w:type="gramEnd"/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-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члена (</w:t>
      </w:r>
      <w:proofErr w:type="spellStart"/>
      <w:r w:rsidRPr="0099157D">
        <w:rPr>
          <w:rFonts w:ascii="PT Astra Sans" w:eastAsia="Times New Roman" w:hAnsi="PT Astra Sans" w:cs="Liberation Serif"/>
          <w:lang w:eastAsia="ru-RU"/>
        </w:rPr>
        <w:t>ов</w:t>
      </w:r>
      <w:proofErr w:type="spellEnd"/>
      <w:r w:rsidRPr="0099157D">
        <w:rPr>
          <w:rFonts w:ascii="PT Astra Sans" w:eastAsia="Times New Roman" w:hAnsi="PT Astra Sans" w:cs="Liberation Serif"/>
          <w:lang w:eastAsia="ru-RU"/>
        </w:rPr>
        <w:t>) инициативной группы, уполномоченных действовать от ее имени и представлять ее интересы.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Ходатайство инициативной группы должно быть подписано всеми членами указанной группы.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К ходатайству инициативной группы по проведению публичных слушаний прилагаются: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протокол заседания инициативной группы по проведению публичных слушаний, на котором было принято решение о выдвижении инициативы проведения публичных слушаний;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проект муниципального правого акта, предлагаемый для вынесения на публичные слушания;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список всех членов инициативной группы с указанием фамилий, имен, отчеств, </w:t>
      </w:r>
      <w:r w:rsidRPr="0099157D">
        <w:rPr>
          <w:rFonts w:ascii="PT Astra Sans" w:eastAsia="Times New Roman" w:hAnsi="PT Astra Sans" w:cs="Liberation Serif"/>
          <w:lang w:eastAsia="ru-RU"/>
        </w:rPr>
        <w:lastRenderedPageBreak/>
        <w:t>дат рождения и адресов места жительства.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4. Дума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в течение 20 календарных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решение: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- в случае соответствия указанных ходатайства и документов требованиям настоящего Положения, а также в случае соответствия выносимого на публичные слушания проекта муниципального правового акта требованиями законодательства – о назначении публичных слушаний;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в противном случае - об отказе в назначении публичных слушаний.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В случае отказа в проведении публичных слушаний, в решении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должны быть изложены причины отказа.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Копия решения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в течение пяти календарных дней со дня принятия направляется представителям инициативной группы.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bCs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Глава </w:t>
      </w:r>
      <w:r w:rsidRPr="0099157D">
        <w:rPr>
          <w:rFonts w:ascii="PT Astra Sans" w:eastAsia="Times New Roman" w:hAnsi="PT Astra Sans" w:cs="Liberation Serif"/>
          <w:b/>
          <w:lang w:val="en-US" w:eastAsia="ru-RU"/>
        </w:rPr>
        <w:t>III</w:t>
      </w:r>
      <w:r w:rsidRPr="0099157D">
        <w:rPr>
          <w:rFonts w:ascii="PT Astra Sans" w:eastAsia="Times New Roman" w:hAnsi="PT Astra Sans" w:cs="Liberation Serif"/>
          <w:b/>
          <w:lang w:eastAsia="ru-RU"/>
        </w:rPr>
        <w:t>. Порядок назначения публичных слушаний</w:t>
      </w:r>
    </w:p>
    <w:p w:rsidR="00EA6AAC" w:rsidRPr="0099157D" w:rsidRDefault="00EA6AAC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6. Порядок назначения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Публичные слушания назначаются правовым актом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или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В нормативном правовом акте о назначении публичных слушаний должны быть указаны: 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дата проведения публичных слушаний;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время проведения публичных слушаний (в часах и минутах);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место проведения публичных слушаний с указанием полного наименования учреждения и адреса </w:t>
      </w:r>
      <w:proofErr w:type="gramStart"/>
      <w:r w:rsidR="00166298" w:rsidRPr="0099157D">
        <w:rPr>
          <w:rFonts w:ascii="PT Astra Sans" w:eastAsia="Times New Roman" w:hAnsi="PT Astra Sans" w:cs="Liberation Serif"/>
          <w:lang w:eastAsia="ru-RU"/>
        </w:rPr>
        <w:t>здания</w:t>
      </w:r>
      <w:proofErr w:type="gramEnd"/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 где будут проводиться публичные слушания;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вопрос (вопросы), выносимый (выносимые) на публичные слушания;</w:t>
      </w:r>
      <w:proofErr w:type="gramEnd"/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состав рабочей группы по проведению публичных слушаний</w:t>
      </w:r>
      <w:r w:rsidRPr="0099157D">
        <w:rPr>
          <w:rFonts w:ascii="PT Astra Sans" w:eastAsia="Times New Roman" w:hAnsi="PT Astra Sans" w:cs="Liberation Serif"/>
          <w:lang w:eastAsia="ru-RU"/>
        </w:rPr>
        <w:t>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сроки подачи предложения и рекомендаций заинтересованных лиц по обсуждаемым вопросам.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Дата проведения публичных слушаний назначается таким образом, чтобы период со дня принятия решения о назначении публичных слушаний до даты их проведения не превышал 30 дней и не был менее 20 дней.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5. Правовой акт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или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о назначении публичных слушаний подлежит опубликованию (обнародованию) в срок не позднее 10 календарных дней со дня принятия.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6. Вместе с правовым актом о назначении публичных слушаний подлежит опубликованию (обнародованию) проект выносимого на публичные слушания муниципального правового акта.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Статья 7. Порядок назначения публичных слушаний Думой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b/>
          <w:lang w:eastAsia="ru-RU"/>
        </w:rPr>
        <w:t>муниципального округа Курганской области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С предложением о проведении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публичных слушаний может выступить депутат, группа депутатов, комиссия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Данное предложение вносится инициатором на рассмотрение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в письменном виде с обоснованием необходимости проведения публичных слушаний, изложением проекта муниципального правового акта, предлагаемого для вынесения на публичные слушания.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Инициатива депутата, группы депутатов, комиссии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о проведении публичных слушаний подлежит рассмотрению на её ближайшем заседании.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lastRenderedPageBreak/>
        <w:t xml:space="preserve">2. О назначении публичных слушаний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принимается решение.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Решение о назначении публичных слушаний принимается простым большинством голосов присутствующих на заседании депутатов при наличии кворума.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Статья 8. Порядок назначения публичных слушаний Главой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 xml:space="preserve">Белозерского </w:t>
      </w:r>
      <w:r w:rsidR="00EA6AAC" w:rsidRPr="0099157D">
        <w:rPr>
          <w:rFonts w:ascii="PT Astra Sans" w:eastAsia="Times New Roman" w:hAnsi="PT Astra Sans" w:cs="Liberation Serif"/>
          <w:b/>
          <w:lang w:eastAsia="ru-RU"/>
        </w:rPr>
        <w:t>м</w:t>
      </w:r>
      <w:r w:rsidRPr="0099157D">
        <w:rPr>
          <w:rFonts w:ascii="PT Astra Sans" w:eastAsia="Times New Roman" w:hAnsi="PT Astra Sans" w:cs="Liberation Serif"/>
          <w:b/>
          <w:lang w:eastAsia="ru-RU"/>
        </w:rPr>
        <w:t>униципального округа Курганской области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Глава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самостоятельно назначает публичные слушания путем принятия соответствующего распоряжения. 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bCs/>
          <w:lang w:eastAsia="ru-RU"/>
        </w:rPr>
      </w:pP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Глава </w:t>
      </w:r>
      <w:r w:rsidRPr="0099157D">
        <w:rPr>
          <w:rFonts w:ascii="PT Astra Sans" w:eastAsia="Times New Roman" w:hAnsi="PT Astra Sans" w:cs="Liberation Serif"/>
          <w:b/>
          <w:bCs/>
          <w:lang w:val="en-US" w:eastAsia="ru-RU"/>
        </w:rPr>
        <w:t>IV</w:t>
      </w:r>
      <w:r w:rsidRPr="0099157D">
        <w:rPr>
          <w:rFonts w:ascii="PT Astra Sans" w:eastAsia="Times New Roman" w:hAnsi="PT Astra Sans" w:cs="Liberation Serif"/>
          <w:b/>
          <w:bCs/>
          <w:lang w:eastAsia="ru-RU"/>
        </w:rPr>
        <w:t xml:space="preserve">. Порядок подготовки и проведения публичных слушаний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bCs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9. Организация проведения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В случае проведения публичных слушаний по инициативе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их организация возлагается на рабочую группу, формируемую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В случае проведения публичных слушаний по инициативе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их организация возлагается на рабочую группу, формируемую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В случае проведения публичных слушаний по инициативе населения, их организация возлагается на рабочую группу, формируемую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 инициативной группой граждан.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4. В случае введения режима повышенной готовности, чрезвычайной ситуации или в иных случаях, относящихся к обстоятельствам непреодолимой силы, собрания участников публичных слушаний могут проводиться с использованием программно-аппаратных комплексов, в том числе в режиме видео-конференц-связи с видеотрансляцией в информационно-телекоммуникационной сети «Интернет».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Статья 10. Формирование рабочей группы Думой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b/>
          <w:lang w:eastAsia="ru-RU"/>
        </w:rPr>
        <w:t>муниципального округа Курганской области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В случае организации публичных слушаний по инициативе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области, рабочая группа по их подготовке и проведению формируется из состава депутатского корпуса.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Состав рабочей группы определяется на заседании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на котором было принято решение о назначении публичных слушаний.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Председатель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вносит на рассмотрение органа кандидатуры лиц, предлагаемых для включения в рабочую группу.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Депутаты вправе выразить свое несогласие с представленными кандидатурами и внести на рассмотрение Думе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свои предложения.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4. Рабочая группа будет считаться сформированной, если за предлагаемый состав проголосовало большинство от присутствующих на заседании депутатов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5. Состав рабочей группы по подготовке и проведению публичных слушаний оформляется решением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 xml:space="preserve">Статья 11. Формирование рабочей группы Главой </w:t>
      </w:r>
      <w:r w:rsidR="008639E7" w:rsidRPr="0099157D">
        <w:rPr>
          <w:rFonts w:ascii="PT Astra Sans" w:eastAsia="Times New Roman" w:hAnsi="PT Astra Sans" w:cs="Liberation Serif"/>
          <w:b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b/>
          <w:lang w:eastAsia="ru-RU"/>
        </w:rPr>
        <w:t>муниципального округа Курганской области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Глава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формирует рабочую группу самостоятельно путем принятия соответствующего распоряжения.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Рабочая группа по подготовке и проведению публичных слушаний </w:t>
      </w:r>
      <w:r w:rsidRPr="0099157D">
        <w:rPr>
          <w:rFonts w:ascii="PT Astra Sans" w:eastAsia="Times New Roman" w:hAnsi="PT Astra Sans" w:cs="Liberation Serif"/>
          <w:lang w:eastAsia="ru-RU"/>
        </w:rPr>
        <w:lastRenderedPageBreak/>
        <w:t xml:space="preserve">формируется из числа работников Администрации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либо из иных лиц по согласованию.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12. Формирование рабочей группы по подготовке и проведению публичных слушаний, инициированных населением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Рабочая группа по подготовке и проведению публичных слушаний, инициированных населением, формируется на паритетных началах из депутатов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представителей Администрации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и инициативной группы.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Количество членов совместно формируемой рабочей группы не может быть более 10 человек. 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Избрание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депутатов, подлежащих включению в состав совместно формируемой рабочей группы, производится в порядке, указанном в статье 10 настоящего Положения.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Члены рабочей группы от Администрации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определяются распоряжением Главы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Указанное распоряжение издается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в течение пяти дней со дня принятия Думой 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решения о назначении публичных слушаний.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Состав представителей инициативной группы граждан утверждается в течение пяти рабочих дней со дня принятия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решения о назначении публичных слушаний на заседании инициативной группы и оформляется соответствующим протоколом. 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13. Порядок подготовки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Подготовка к проведению публичных слушаний осуществляется рабочей группой по подготовке и проведению публичных слушаний.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Рабочая группа собирается на свое первое заседание не позднее 10 дней со дня её формирования.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На первом заседании рабочая группа: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избирает из своего состава председателя и секретаря рабочей группы;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утверждает план мероприятий по подготовке публичных слушаний с определением конкретных обязанностей каждого из членов рабочей группы;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определяет основного докладчика по выносимой на публичные слушания теме;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определяет содокладчиков по выносимой на публичные слушания теме;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определяет дату следующего заседания рабочей группы.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Если инициатива проведения публичных слушаний принадлежит Думе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основным докладчиком по теме публичных слушаний является один из депутатов.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Если инициатива проведения публичных слушаний принадлежит Главе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основным докладчиком по теме публичных слушаний является Глава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либо уполномоченное им лицо.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Если инициатива проведения публичных слушаний принадлежит инициативной группе граждан, основным докладчиком по теме публичных слушаний является представитель инициативной группы.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4. </w:t>
      </w: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 xml:space="preserve">Для представления жителям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участвующим в публичных слушаний, наиболее полной информации по вынесенному на  слушания вопросу, а также для обеспечения квалифицированного и ответственного обсуждения темы публичных слушаний, содокладчиками на публичных слушаниях могут быть определены депутаты, должностные лица Администрации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руководители муниципальных предприятий и учреждений, и по </w:t>
      </w:r>
      <w:r w:rsidRPr="0099157D">
        <w:rPr>
          <w:rFonts w:ascii="PT Astra Sans" w:eastAsia="Times New Roman" w:hAnsi="PT Astra Sans" w:cs="Liberation Serif"/>
          <w:lang w:eastAsia="ru-RU"/>
        </w:rPr>
        <w:lastRenderedPageBreak/>
        <w:t xml:space="preserve">согласованию, представители общественных объединений, граждане. </w:t>
      </w:r>
      <w:proofErr w:type="gramEnd"/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5. Содокладчикам, участвующим в слушаниях, рабочей группой заблаговременно рассылаются официальные уведомления, в соответствии с которыми они принимают участие в слушаниях.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6. Не менее чем за три дня до проведения публичных слушаний, рабочей группой должны быть определены: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порядок ведения публичных слушаний в соответствии с настоящим Положением;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>повестка публичных слушаний;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члены рабочей группы, ответственные за организацию публичных слушаний </w:t>
      </w:r>
      <w:proofErr w:type="gramStart"/>
      <w:r w:rsidR="00166298" w:rsidRPr="0099157D">
        <w:rPr>
          <w:rFonts w:ascii="PT Astra Sans" w:eastAsia="Times New Roman" w:hAnsi="PT Astra Sans" w:cs="Liberation Serif"/>
          <w:lang w:eastAsia="ru-RU"/>
        </w:rPr>
        <w:t>в месте</w:t>
      </w:r>
      <w:proofErr w:type="gramEnd"/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 их проведения;</w:t>
      </w:r>
    </w:p>
    <w:p w:rsidR="00166298" w:rsidRPr="0099157D" w:rsidRDefault="008639E7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- </w:t>
      </w:r>
      <w:r w:rsidR="00166298" w:rsidRPr="0099157D">
        <w:rPr>
          <w:rFonts w:ascii="PT Astra Sans" w:eastAsia="Times New Roman" w:hAnsi="PT Astra Sans" w:cs="Liberation Serif"/>
          <w:lang w:eastAsia="ru-RU"/>
        </w:rPr>
        <w:t xml:space="preserve">окончательный список содокладчиков по теме публичных слушаний. </w:t>
      </w:r>
    </w:p>
    <w:p w:rsidR="00166298" w:rsidRPr="0099157D" w:rsidRDefault="00166298" w:rsidP="00B63D2F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14. Порядок ведения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1. Публичные слушания открывает председательствующий.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В случае проведения публичных слушаний Думой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председательствующим является председатель Думы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области, либо уполномоченное им лицо.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В случае проведения публичных слушаний Главой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либо проведения публичных слушаний по инициативе населения, председательствующим является Глава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либо уполномоченное им лицо.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2. Председательствующий ведет слушания и следит за порядком обсуждения вопросов повестки.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3. Информационные материалы для публичных слушаний, проекты рекомендаций и иных документов, которые предполагается принять по результатам слушаний, готовятся рабочей группой по подготовке и проведению публичных слушаний.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4.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оглашает докладчиков и темы выступлений.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Затем слово предоставляется основному докладчику.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5. После основного доклада, в соответствии с порядком ведения, слово предоставляется содокладчикам.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6. После каждого выступления любой из участников публичных слушаний имеет право задать вопросы докладчику (содокладчику).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proofErr w:type="gramStart"/>
      <w:r w:rsidRPr="0099157D">
        <w:rPr>
          <w:rFonts w:ascii="PT Astra Sans" w:eastAsia="Times New Roman" w:hAnsi="PT Astra Sans" w:cs="Liberation Serif"/>
          <w:lang w:eastAsia="ru-RU"/>
        </w:rPr>
        <w:t>Вопросы могут быть заданы как в устной, так и в письменной формах.</w:t>
      </w:r>
      <w:proofErr w:type="gramEnd"/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7. Любой из жителей </w:t>
      </w:r>
      <w:r w:rsidR="008639E7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области, участвующих в публичных слушаниях, вправе просить у председательствующего предоставить ему время для выступления.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Все желающие выступить на слушаниях берут слово только с разрешения председательствующего.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8. Продолжительность публичных слушаний определяется характером обсуждаемых вопросов.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Председательствующий на слушаниях вправе принять решение о перерыве в слушаниях и об их продолжении в другое время.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9. Секретарем рабочей группы ведется протокол публичных слушаний.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В протоколе в обязательном порядке должны быть отражены позиции и мнения участников слушаний по обсуждаемому на слушаниях вопросу, высказанные ими в ходе слушаний.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Протокол публичных слушаний подписывается председательствующим. 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Глава V. Результаты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15. Рекомендации по итогам проведения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lastRenderedPageBreak/>
        <w:t xml:space="preserve">1. По итогам проведения публичных слушаний принимаются рекомендации, путем открытого голосования.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2. Рекомендации считаются принятыми, если за них проголосовало более половины всех участников публичных слушаний.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3. Рекомендации, принятые на публичных слушаниях, учитываются органами и должностными лицами органов местного самоуправления </w:t>
      </w:r>
      <w:r w:rsidR="00EA6AAC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 xml:space="preserve">муниципального округа Курганской области при рассмотрении проекта соответствующего муниципального правового акта.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Результаты рассмотрения доводятся до сведения населения </w:t>
      </w:r>
      <w:r w:rsidR="00EA6AAC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 путем опубликования (обнародования).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16. Опубликование (обнародование) результатов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>Рекомендации, принятые на публичных слушаниях,  подлежат обязательному опубликованию (обнародованию)  в срок не позднее 10 рабочих дней со дня окончания слушаний.</w:t>
      </w:r>
    </w:p>
    <w:p w:rsidR="007E7566" w:rsidRPr="0099157D" w:rsidRDefault="007E7566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center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Глава VI. Заключительные положения</w:t>
      </w:r>
    </w:p>
    <w:p w:rsidR="007E7566" w:rsidRPr="0099157D" w:rsidRDefault="007E7566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17. Хранение материалов публичных слушаний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Материалы публичных слушаний хранятся в органе местного самоуправления </w:t>
      </w:r>
      <w:r w:rsidR="00EA6AAC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округа, который проводил публичные слушания. По истечению пяти лет материалы уничтожаются в установленном законом порядке.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 </w:t>
      </w:r>
    </w:p>
    <w:p w:rsidR="00166298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b/>
          <w:lang w:eastAsia="ru-RU"/>
        </w:rPr>
      </w:pPr>
      <w:r w:rsidRPr="0099157D">
        <w:rPr>
          <w:rFonts w:ascii="PT Astra Sans" w:eastAsia="Times New Roman" w:hAnsi="PT Astra Sans" w:cs="Liberation Serif"/>
          <w:b/>
          <w:lang w:eastAsia="ru-RU"/>
        </w:rPr>
        <w:t>Статья 18. Финансирование мероприятий, связанных с подготовкой и проведением публичных слушаний</w:t>
      </w:r>
    </w:p>
    <w:p w:rsidR="00805793" w:rsidRPr="0099157D" w:rsidRDefault="00166298" w:rsidP="00B63D2F">
      <w:pPr>
        <w:widowControl w:val="0"/>
        <w:spacing w:after="0" w:line="240" w:lineRule="auto"/>
        <w:ind w:firstLine="720"/>
        <w:jc w:val="both"/>
        <w:rPr>
          <w:rFonts w:ascii="PT Astra Sans" w:eastAsia="Times New Roman" w:hAnsi="PT Astra Sans" w:cs="Liberation Serif"/>
          <w:lang w:eastAsia="ru-RU"/>
        </w:rPr>
      </w:pPr>
      <w:r w:rsidRPr="0099157D">
        <w:rPr>
          <w:rFonts w:ascii="PT Astra Sans" w:eastAsia="Times New Roman" w:hAnsi="PT Astra Sans" w:cs="Liberation Serif"/>
          <w:lang w:eastAsia="ru-RU"/>
        </w:rPr>
        <w:t xml:space="preserve">Финансирование мероприятий, связанных с подготовкой и проведением публичных слушаний, осуществляется за счет средств бюджета </w:t>
      </w:r>
      <w:r w:rsidR="00EA6AAC" w:rsidRPr="0099157D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9157D">
        <w:rPr>
          <w:rFonts w:ascii="PT Astra Sans" w:eastAsia="Times New Roman" w:hAnsi="PT Astra Sans" w:cs="Liberation Serif"/>
          <w:lang w:eastAsia="ru-RU"/>
        </w:rPr>
        <w:t>муниципального округа Курганской области.</w:t>
      </w:r>
    </w:p>
    <w:sectPr w:rsidR="00805793" w:rsidRPr="0099157D" w:rsidSect="00CA3E1E">
      <w:headerReference w:type="default" r:id="rId10"/>
      <w:footerReference w:type="even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4A" w:rsidRDefault="00A0414A">
      <w:pPr>
        <w:spacing w:after="0" w:line="240" w:lineRule="auto"/>
      </w:pPr>
      <w:r>
        <w:separator/>
      </w:r>
    </w:p>
  </w:endnote>
  <w:endnote w:type="continuationSeparator" w:id="0">
    <w:p w:rsidR="00A0414A" w:rsidRDefault="00A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A041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4A" w:rsidRDefault="00A0414A">
      <w:pPr>
        <w:spacing w:after="0" w:line="240" w:lineRule="auto"/>
      </w:pPr>
      <w:r>
        <w:separator/>
      </w:r>
    </w:p>
  </w:footnote>
  <w:footnote w:type="continuationSeparator" w:id="0">
    <w:p w:rsidR="00A0414A" w:rsidRDefault="00A0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124134"/>
      <w:docPartObj>
        <w:docPartGallery w:val="Page Numbers (Top of Page)"/>
        <w:docPartUnique/>
      </w:docPartObj>
    </w:sdtPr>
    <w:sdtEndPr/>
    <w:sdtContent>
      <w:p w:rsidR="00BB1B5D" w:rsidRDefault="00BB1B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67EE7"/>
    <w:rsid w:val="00084411"/>
    <w:rsid w:val="00102F28"/>
    <w:rsid w:val="00140582"/>
    <w:rsid w:val="00166298"/>
    <w:rsid w:val="001A2BD4"/>
    <w:rsid w:val="002F518C"/>
    <w:rsid w:val="0035568E"/>
    <w:rsid w:val="003A078A"/>
    <w:rsid w:val="003B6471"/>
    <w:rsid w:val="00420314"/>
    <w:rsid w:val="006464A6"/>
    <w:rsid w:val="00654F22"/>
    <w:rsid w:val="006A118F"/>
    <w:rsid w:val="006D6609"/>
    <w:rsid w:val="007918D6"/>
    <w:rsid w:val="007E7566"/>
    <w:rsid w:val="007F6601"/>
    <w:rsid w:val="00805793"/>
    <w:rsid w:val="008639E7"/>
    <w:rsid w:val="008B1779"/>
    <w:rsid w:val="008F321C"/>
    <w:rsid w:val="009057F4"/>
    <w:rsid w:val="009249CF"/>
    <w:rsid w:val="00975745"/>
    <w:rsid w:val="0099157D"/>
    <w:rsid w:val="009A56BD"/>
    <w:rsid w:val="00A0414A"/>
    <w:rsid w:val="00B63D2F"/>
    <w:rsid w:val="00BB1B5D"/>
    <w:rsid w:val="00C213B8"/>
    <w:rsid w:val="00C83F3D"/>
    <w:rsid w:val="00CA3E1E"/>
    <w:rsid w:val="00CE2B70"/>
    <w:rsid w:val="00D22BB5"/>
    <w:rsid w:val="00DA4E87"/>
    <w:rsid w:val="00E42635"/>
    <w:rsid w:val="00E54616"/>
    <w:rsid w:val="00EA6AAC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1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FB6E-73E0-4382-B430-F69FC678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7</cp:revision>
  <cp:lastPrinted>2022-05-04T12:00:00Z</cp:lastPrinted>
  <dcterms:created xsi:type="dcterms:W3CDTF">2022-04-29T07:57:00Z</dcterms:created>
  <dcterms:modified xsi:type="dcterms:W3CDTF">2022-05-10T16:06:00Z</dcterms:modified>
</cp:coreProperties>
</file>