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drawing>
          <wp:anchor behindDoc="0" distT="0" distB="0" distL="0" distR="11430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-66675</wp:posOffset>
            </wp:positionV>
            <wp:extent cx="1506855" cy="813435"/>
            <wp:effectExtent l="0" t="0" r="0" b="0"/>
            <wp:wrapSquare wrapText="bothSides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5377" r="0" b="17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Arial" w:hAnsi="Arial"/>
          <w:b w:val="false"/>
          <w:bCs w:val="false"/>
          <w:sz w:val="26"/>
          <w:szCs w:val="26"/>
        </w:rPr>
        <w:t>П</w:t>
      </w:r>
      <w:r>
        <w:rPr>
          <w:rFonts w:cs="Times New Roman" w:ascii="Arial" w:hAnsi="Arial"/>
          <w:b w:val="false"/>
          <w:bCs w:val="false"/>
          <w:sz w:val="26"/>
          <w:szCs w:val="26"/>
        </w:rPr>
        <w:t>риложение 1</w:t>
      </w:r>
      <w:r>
        <w:rPr>
          <w:rFonts w:cs="Times New Roman" w:ascii="Arial" w:hAnsi="Arial"/>
          <w:b w:val="false"/>
          <w:bCs w:val="false"/>
          <w:sz w:val="26"/>
          <w:szCs w:val="26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Памятка по условиям предоставления микрозаймов</w:t>
      </w:r>
    </w:p>
    <w:tbl>
      <w:tblPr>
        <w:tblStyle w:val="a3"/>
        <w:tblW w:w="10110" w:type="dxa"/>
        <w:jc w:val="left"/>
        <w:tblInd w:w="7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4"/>
        <w:gridCol w:w="7845"/>
      </w:tblGrid>
      <w:tr>
        <w:trPr/>
        <w:tc>
          <w:tcPr>
            <w:tcW w:w="226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45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Целевая категория</w:t>
            </w:r>
          </w:p>
        </w:tc>
        <w:tc>
          <w:tcPr>
            <w:tcW w:w="784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45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Юридические лица и  ИП  (18-65 лет)</w:t>
            </w:r>
          </w:p>
          <w:p>
            <w:pPr>
              <w:pStyle w:val="Normal"/>
              <w:tabs>
                <w:tab w:val="clear" w:pos="708"/>
                <w:tab w:val="left" w:pos="345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Включены  в  реестр СМСП</w:t>
            </w:r>
            <w:bookmarkStart w:id="0" w:name="_GoBack"/>
            <w:bookmarkEnd w:id="0"/>
          </w:p>
          <w:p>
            <w:pPr>
              <w:pStyle w:val="Normal"/>
              <w:tabs>
                <w:tab w:val="clear" w:pos="708"/>
                <w:tab w:val="left" w:pos="345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Регистрация на территории Курганской области</w:t>
            </w:r>
          </w:p>
        </w:tc>
      </w:tr>
      <w:tr>
        <w:trPr/>
        <w:tc>
          <w:tcPr>
            <w:tcW w:w="226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45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Требования к заемщику</w:t>
            </w:r>
          </w:p>
        </w:tc>
        <w:tc>
          <w:tcPr>
            <w:tcW w:w="784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45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ф/х деятельности от 3 месяцев;</w:t>
            </w:r>
          </w:p>
          <w:p>
            <w:pPr>
              <w:pStyle w:val="Normal"/>
              <w:tabs>
                <w:tab w:val="clear" w:pos="708"/>
                <w:tab w:val="left" w:pos="345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наличие 30 % собственных средств, 20% собственных средств для продукта «Своя ферма».</w:t>
            </w:r>
          </w:p>
        </w:tc>
      </w:tr>
      <w:tr>
        <w:trPr/>
        <w:tc>
          <w:tcPr>
            <w:tcW w:w="226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45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Цели микрозайма</w:t>
            </w:r>
          </w:p>
        </w:tc>
        <w:tc>
          <w:tcPr>
            <w:tcW w:w="78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345" w:leader="none"/>
              </w:tabs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Приобретение новых Внеоборотных активов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345" w:leader="none"/>
              </w:tabs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Строительство/реконструкция/капитальный ремонт объектов капитального и некапитального строительства производственного назначения, находящихся в собственности Заемщика.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345" w:leader="none"/>
              </w:tabs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Строительство/приобретение НТО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345" w:leader="none"/>
              </w:tabs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  <w:t>Приобретение объектов капитального и некапитального строительства, в которых ранее не осуществлялась предпринимательская деятельность.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  <w:t>Ремонт фасадов зданий (в т.ч. ремонт входной группы, приобретение и установка маркизов), в которых осуществляется предпринимательская деятельность (включая нежилые помещения, находящиеся в жилых домах), а также благоустройство прилегающих территорий.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  <w:t>Ремонт объекта НТО, а также благоустройство прилегающих территорий.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345" w:leader="none"/>
              </w:tabs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  <w:t>Строительство ферм и животноводческих комплексов.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  <w:t>Реконструкцию/капитальный ремонт животноводческих комплексов (ферм), находящихся в собственности Заемщика.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345" w:leader="none"/>
              </w:tabs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  <w:t>Приобретение животных/птиц у юридических лиц и индивидуальных предпринимателей при строительстве/реконструкции ферм.</w:t>
            </w:r>
          </w:p>
        </w:tc>
      </w:tr>
      <w:tr>
        <w:trPr/>
        <w:tc>
          <w:tcPr>
            <w:tcW w:w="226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45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Размер микрозайма</w:t>
            </w:r>
          </w:p>
        </w:tc>
        <w:tc>
          <w:tcPr>
            <w:tcW w:w="784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45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  5 000 000 рублей (в зависимости от целей кредитования)</w:t>
            </w:r>
          </w:p>
        </w:tc>
      </w:tr>
      <w:tr>
        <w:trPr/>
        <w:tc>
          <w:tcPr>
            <w:tcW w:w="226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45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Процентная ставка </w:t>
            </w:r>
          </w:p>
        </w:tc>
        <w:tc>
          <w:tcPr>
            <w:tcW w:w="784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45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От  0,1-3% (в зависимости от целей кредитования)</w:t>
            </w:r>
          </w:p>
        </w:tc>
      </w:tr>
      <w:tr>
        <w:trPr/>
        <w:tc>
          <w:tcPr>
            <w:tcW w:w="226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45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Срок </w:t>
            </w:r>
          </w:p>
        </w:tc>
        <w:tc>
          <w:tcPr>
            <w:tcW w:w="784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45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 36 месяцев, до 24 месяцев в период действия режима повышенной готовности или режима ЧС</w:t>
            </w:r>
          </w:p>
        </w:tc>
      </w:tr>
      <w:tr>
        <w:trPr/>
        <w:tc>
          <w:tcPr>
            <w:tcW w:w="226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45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Обеспечение</w:t>
            </w:r>
          </w:p>
        </w:tc>
        <w:tc>
          <w:tcPr>
            <w:tcW w:w="784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45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Поручительство учредителей юридического лица, супруга(-и) индивидуального предпринимателя, залог имущества (в т.ч. третьих лиц).</w:t>
            </w:r>
          </w:p>
        </w:tc>
      </w:tr>
      <w:tr>
        <w:trPr/>
        <w:tc>
          <w:tcPr>
            <w:tcW w:w="2264" w:type="dxa"/>
            <w:vMerge w:val="restart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45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  <w:p>
            <w:pPr>
              <w:pStyle w:val="Normal"/>
              <w:tabs>
                <w:tab w:val="clear" w:pos="708"/>
                <w:tab w:val="left" w:pos="345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  <w:p>
            <w:pPr>
              <w:pStyle w:val="Normal"/>
              <w:tabs>
                <w:tab w:val="clear" w:pos="708"/>
                <w:tab w:val="left" w:pos="345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Дополнительные  условия</w:t>
            </w:r>
          </w:p>
        </w:tc>
        <w:tc>
          <w:tcPr>
            <w:tcW w:w="784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45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Страхование жизни и здоровья Заемщиков (индивидуальных предпринимателей), а также Поручителей на сумму микрозайма в пользу выгодоприобретателя – Фонда.</w:t>
            </w:r>
          </w:p>
        </w:tc>
      </w:tr>
      <w:tr>
        <w:trPr/>
        <w:tc>
          <w:tcPr>
            <w:tcW w:w="2264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45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784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45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Предоставление отчета о целевом использовании микрозайма</w:t>
            </w:r>
          </w:p>
        </w:tc>
      </w:tr>
      <w:tr>
        <w:trPr/>
        <w:tc>
          <w:tcPr>
            <w:tcW w:w="2264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45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784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45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Создание дополнительных рабочих мест в течение 12 месяцев со дня получения микрозайма с последующим их сохранением на период действия договора микрозайма: до 2 000 000 руб. включительно – не менее 1-го рабочего места; от 2 000 001 до 5 000 000 руб. включительно – не менее 2-х рабочих мест. Для целей ремонта фасадов и НТО –сохранение рабочих мест на период действия договора микрозайма.</w:t>
            </w:r>
          </w:p>
        </w:tc>
      </w:tr>
    </w:tbl>
    <w:p>
      <w:pPr>
        <w:pStyle w:val="Normal"/>
        <w:tabs>
          <w:tab w:val="clear" w:pos="708"/>
          <w:tab w:val="left" w:pos="345" w:leader="none"/>
        </w:tabs>
        <w:spacing w:before="0" w:after="160"/>
        <w:rPr/>
      </w:pPr>
      <w:r>
        <w:rPr/>
      </w:r>
    </w:p>
    <w:sectPr>
      <w:type w:val="nextPage"/>
      <w:pgSz w:w="11906" w:h="16838"/>
      <w:pgMar w:left="851" w:right="850" w:header="0" w:top="426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01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5e39b4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9773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5e39b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c763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LibreOffice/6.3.6.2$Windows_x86 LibreOffice_project/2196df99b074d8a661f4036fca8fa0cbfa33a497</Application>
  <Pages>1</Pages>
  <Words>288</Words>
  <Characters>2030</Characters>
  <CharactersWithSpaces>2291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2021-01-26T03:57:00Z</dcterms:created>
  <dc:creator>Пользователь</dc:creator>
  <dc:description/>
  <dc:language>ru-RU</dc:language>
  <cp:lastModifiedBy/>
  <cp:lastPrinted>2021-03-18T10:17:37Z</cp:lastPrinted>
  <dcterms:modified xsi:type="dcterms:W3CDTF">2021-03-18T10:17:41Z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