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DE" w:rsidRPr="00C26B61" w:rsidRDefault="000A0EAF" w:rsidP="00C26B6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bookmarkStart w:id="0" w:name="_GoBack"/>
      <w:bookmarkEnd w:id="0"/>
      <w:r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ПАМЯТКА</w:t>
      </w:r>
    </w:p>
    <w:p w:rsidR="000A0EAF" w:rsidRPr="00C26B61" w:rsidRDefault="000A0EAF" w:rsidP="00C26B6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участнику конкурса</w:t>
      </w:r>
      <w:r w:rsidR="00C26B61"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</w:t>
      </w:r>
      <w:r w:rsidR="00C26B61"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по отбору кандидатур </w:t>
      </w:r>
      <w:r w:rsidR="00C26B61"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br/>
        <w:t>на должность Главы сельсовета</w:t>
      </w:r>
      <w:r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по предоставлению сведений о доходах</w:t>
      </w:r>
    </w:p>
    <w:p w:rsidR="000A0EAF" w:rsidRPr="00C26B61" w:rsidRDefault="000A0EAF" w:rsidP="00C26B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AF" w:rsidRPr="00C26B61" w:rsidRDefault="000A0EAF" w:rsidP="00C26B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C26B61">
        <w:rPr>
          <w:rFonts w:ascii="Times New Roman" w:hAnsi="Times New Roman" w:cs="Times New Roman"/>
          <w:color w:val="0D0D0D"/>
          <w:sz w:val="24"/>
          <w:szCs w:val="24"/>
        </w:rPr>
        <w:t>Участник конкурса в соответствии с Законом Курганской области от 27 февраля 2018 года №2 «</w:t>
      </w:r>
      <w:r w:rsidRPr="00C26B6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О представлении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должности, сведений о доходах, расходах, об имуществе и обязательствах имущественного характера», одновременно с предоставлением в конкурсную комиссию документов, предоставляет в </w:t>
      </w:r>
      <w:r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Отдел по профилактике коррупционных и</w:t>
      </w:r>
      <w:proofErr w:type="gramEnd"/>
      <w:r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 иных правонарушений Правительства Курганской области</w:t>
      </w:r>
      <w:r w:rsidRPr="00C26B6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, сведения </w:t>
      </w:r>
      <w:r w:rsidRPr="00C26B61">
        <w:rPr>
          <w:rFonts w:ascii="Times New Roman" w:hAnsi="Times New Roman" w:cs="Times New Roman"/>
          <w:color w:val="0D0D0D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B61">
        <w:rPr>
          <w:rFonts w:ascii="Times New Roman" w:hAnsi="Times New Roman" w:cs="Times New Roman"/>
          <w:color w:val="0D0D0D"/>
          <w:sz w:val="24"/>
          <w:szCs w:val="24"/>
        </w:rPr>
        <w:t xml:space="preserve">Гражданин, </w:t>
      </w:r>
      <w:r w:rsidRPr="00C26B61">
        <w:rPr>
          <w:rFonts w:ascii="Times New Roman" w:hAnsi="Times New Roman" w:cs="Times New Roman"/>
          <w:sz w:val="24"/>
          <w:szCs w:val="24"/>
        </w:rPr>
        <w:t>претендующий на замещение должности главы муниципального образования представляет</w:t>
      </w:r>
      <w:proofErr w:type="gramEnd"/>
      <w:r w:rsidRPr="00C26B61">
        <w:rPr>
          <w:rFonts w:ascii="Times New Roman" w:hAnsi="Times New Roman" w:cs="Times New Roman"/>
          <w:sz w:val="24"/>
          <w:szCs w:val="24"/>
        </w:rPr>
        <w:t>: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B61">
        <w:rPr>
          <w:rFonts w:ascii="Times New Roman" w:hAnsi="Times New Roman" w:cs="Times New Roman"/>
          <w:sz w:val="24"/>
          <w:szCs w:val="24"/>
        </w:rPr>
        <w:t xml:space="preserve">1) </w:t>
      </w:r>
      <w:r w:rsidRPr="00C26B61">
        <w:rPr>
          <w:rFonts w:ascii="Times New Roman" w:hAnsi="Times New Roman" w:cs="Times New Roman"/>
          <w:b/>
          <w:sz w:val="24"/>
          <w:szCs w:val="24"/>
        </w:rPr>
        <w:t>сведения о своих доходах</w:t>
      </w:r>
      <w:r w:rsidRPr="00C26B61">
        <w:rPr>
          <w:rFonts w:ascii="Times New Roman" w:hAnsi="Times New Roman" w:cs="Times New Roman"/>
          <w:sz w:val="24"/>
          <w:szCs w:val="24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C26B61">
        <w:rPr>
          <w:rFonts w:ascii="Times New Roman" w:hAnsi="Times New Roman" w:cs="Times New Roman"/>
          <w:b/>
          <w:sz w:val="24"/>
          <w:szCs w:val="24"/>
        </w:rPr>
        <w:t>за календарный год, предшествующий году подачи документов</w:t>
      </w:r>
      <w:r w:rsidRPr="00C26B61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образования, а также </w:t>
      </w:r>
      <w:r w:rsidRPr="00C26B61">
        <w:rPr>
          <w:rFonts w:ascii="Times New Roman" w:hAnsi="Times New Roman" w:cs="Times New Roman"/>
          <w:b/>
          <w:sz w:val="24"/>
          <w:szCs w:val="24"/>
        </w:rPr>
        <w:t>сведения об имуществе, принадлежащем ему на праве собственности</w:t>
      </w:r>
      <w:r w:rsidRPr="00C26B61">
        <w:rPr>
          <w:rFonts w:ascii="Times New Roman" w:hAnsi="Times New Roman" w:cs="Times New Roman"/>
          <w:sz w:val="24"/>
          <w:szCs w:val="24"/>
        </w:rPr>
        <w:t xml:space="preserve">, и о своих обязательствах имущественного характера </w:t>
      </w:r>
      <w:r w:rsidRPr="00C26B61">
        <w:rPr>
          <w:rFonts w:ascii="Times New Roman" w:hAnsi="Times New Roman" w:cs="Times New Roman"/>
          <w:b/>
          <w:sz w:val="24"/>
          <w:szCs w:val="24"/>
        </w:rPr>
        <w:t>по состоянию на первое число месяца, предшествующего</w:t>
      </w:r>
      <w:proofErr w:type="gramEnd"/>
      <w:r w:rsidRPr="00C26B61">
        <w:rPr>
          <w:rFonts w:ascii="Times New Roman" w:hAnsi="Times New Roman" w:cs="Times New Roman"/>
          <w:b/>
          <w:sz w:val="24"/>
          <w:szCs w:val="24"/>
        </w:rPr>
        <w:t xml:space="preserve"> месяцу подачи документов</w:t>
      </w:r>
      <w:r w:rsidRPr="00C26B61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образования;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B61">
        <w:rPr>
          <w:rFonts w:ascii="Times New Roman" w:hAnsi="Times New Roman" w:cs="Times New Roman"/>
          <w:sz w:val="24"/>
          <w:szCs w:val="24"/>
        </w:rPr>
        <w:t xml:space="preserve">2) </w:t>
      </w:r>
      <w:r w:rsidRPr="00C26B61">
        <w:rPr>
          <w:rFonts w:ascii="Times New Roman" w:hAnsi="Times New Roman" w:cs="Times New Roman"/>
          <w:b/>
          <w:sz w:val="24"/>
          <w:szCs w:val="24"/>
        </w:rPr>
        <w:t>сведения о доходах супруги (супруга) и несовершеннолетних детей</w:t>
      </w:r>
      <w:r w:rsidRPr="00C26B61">
        <w:rPr>
          <w:rFonts w:ascii="Times New Roman" w:hAnsi="Times New Roman" w:cs="Times New Roman"/>
          <w:sz w:val="24"/>
          <w:szCs w:val="24"/>
        </w:rPr>
        <w:t xml:space="preserve">, полученных от всех источников (включая заработную плату, пенсии, пособия, иные выплаты) </w:t>
      </w:r>
      <w:r w:rsidRPr="00C26B61">
        <w:rPr>
          <w:rFonts w:ascii="Times New Roman" w:hAnsi="Times New Roman" w:cs="Times New Roman"/>
          <w:b/>
          <w:sz w:val="24"/>
          <w:szCs w:val="24"/>
        </w:rPr>
        <w:t>за календарный год, предшествующий году подачи документов</w:t>
      </w:r>
      <w:r w:rsidRPr="00C26B61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образования, а также </w:t>
      </w:r>
      <w:r w:rsidRPr="00C26B61">
        <w:rPr>
          <w:rFonts w:ascii="Times New Roman" w:hAnsi="Times New Roman" w:cs="Times New Roman"/>
          <w:b/>
          <w:sz w:val="24"/>
          <w:szCs w:val="24"/>
        </w:rPr>
        <w:t>сведения об имуществе, принадлежащем им на праве собственности</w:t>
      </w:r>
      <w:r w:rsidRPr="00C26B61">
        <w:rPr>
          <w:rFonts w:ascii="Times New Roman" w:hAnsi="Times New Roman" w:cs="Times New Roman"/>
          <w:sz w:val="24"/>
          <w:szCs w:val="24"/>
        </w:rPr>
        <w:t xml:space="preserve">, и об их обязательствах имущественного характера </w:t>
      </w:r>
      <w:r w:rsidRPr="00C26B61">
        <w:rPr>
          <w:rFonts w:ascii="Times New Roman" w:hAnsi="Times New Roman" w:cs="Times New Roman"/>
          <w:b/>
          <w:sz w:val="24"/>
          <w:szCs w:val="24"/>
        </w:rPr>
        <w:t>по состоянию на первое число месяца, предшествующего месяцу</w:t>
      </w:r>
      <w:r w:rsidRPr="00C26B61">
        <w:rPr>
          <w:rFonts w:ascii="Times New Roman" w:hAnsi="Times New Roman" w:cs="Times New Roman"/>
          <w:sz w:val="24"/>
          <w:szCs w:val="24"/>
        </w:rPr>
        <w:t xml:space="preserve"> подачи гражданином документов</w:t>
      </w:r>
      <w:proofErr w:type="gramEnd"/>
      <w:r w:rsidRPr="00C26B61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образования;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B61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</w:t>
      </w:r>
      <w:proofErr w:type="gramEnd"/>
      <w:r w:rsidRPr="00C26B61">
        <w:rPr>
          <w:rFonts w:ascii="Times New Roman" w:hAnsi="Times New Roman" w:cs="Times New Roman"/>
          <w:sz w:val="24"/>
          <w:szCs w:val="24"/>
        </w:rPr>
        <w:t xml:space="preserve">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B61">
        <w:rPr>
          <w:rFonts w:ascii="Times New Roman" w:hAnsi="Times New Roman" w:cs="Times New Roman"/>
          <w:color w:val="0D0D0D"/>
          <w:sz w:val="24"/>
          <w:szCs w:val="24"/>
        </w:rPr>
        <w:t xml:space="preserve">Гражданин, </w:t>
      </w:r>
      <w:r w:rsidRPr="00C26B61">
        <w:rPr>
          <w:rFonts w:ascii="Times New Roman" w:hAnsi="Times New Roman" w:cs="Times New Roman"/>
          <w:sz w:val="24"/>
          <w:szCs w:val="24"/>
        </w:rPr>
        <w:t>претендующий на замещение должности главы муниципального образования при представлении сведений о доходах, расходах, об имуществе и обязательствах имущественного характера, указывает сведения: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B61">
        <w:rPr>
          <w:rFonts w:ascii="Times New Roman" w:hAnsi="Times New Roman" w:cs="Times New Roman"/>
          <w:sz w:val="24"/>
          <w:szCs w:val="24"/>
        </w:rPr>
        <w:t xml:space="preserve">1) </w:t>
      </w:r>
      <w:r w:rsidRPr="00C26B61">
        <w:rPr>
          <w:rFonts w:ascii="Times New Roman" w:hAnsi="Times New Roman" w:cs="Times New Roman"/>
          <w:b/>
          <w:sz w:val="24"/>
          <w:szCs w:val="24"/>
        </w:rPr>
        <w:t>о принадлежащем ему, его супруге (супругу) и несовершеннолетним детям недвижимом имуществе, находящемся за пределами территории Российской Федерации</w:t>
      </w:r>
      <w:r w:rsidRPr="00C26B61"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его супруги (супруга) и несовершеннолетних детей;</w:t>
      </w:r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B61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C26B61">
        <w:rPr>
          <w:rFonts w:ascii="Times New Roman" w:hAnsi="Times New Roman" w:cs="Times New Roman"/>
          <w:b/>
          <w:sz w:val="24"/>
          <w:szCs w:val="24"/>
        </w:rPr>
        <w:t>о своих счетах (вкладах), наличных денежных средствах и ценностях в иностранных банках, расположенных за пределами территории Российской Федерации</w:t>
      </w:r>
      <w:r w:rsidRPr="00C26B61">
        <w:rPr>
          <w:rFonts w:ascii="Times New Roman" w:hAnsi="Times New Roman" w:cs="Times New Roman"/>
          <w:sz w:val="24"/>
          <w:szCs w:val="24"/>
        </w:rPr>
        <w:t>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его супруги (супруга) и несовершеннолетних детей.</w:t>
      </w:r>
      <w:proofErr w:type="gramEnd"/>
    </w:p>
    <w:p w:rsidR="004C7829" w:rsidRPr="00C26B61" w:rsidRDefault="004C7829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829" w:rsidRPr="00C26B61" w:rsidRDefault="00873E36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C26B61">
        <w:rPr>
          <w:rFonts w:ascii="Times New Roman" w:hAnsi="Times New Roman" w:cs="Times New Roman"/>
          <w:sz w:val="24"/>
          <w:szCs w:val="24"/>
        </w:rPr>
        <w:t>С</w:t>
      </w:r>
      <w:r w:rsidRPr="00C26B6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ведения о доходах, расходах, об имуществе и обязательствах имущественного характера предоставляются с помощью, </w:t>
      </w:r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специального программного обеспечения «Справки БК» (версия 2.4.1). </w:t>
      </w:r>
    </w:p>
    <w:p w:rsidR="00873E36" w:rsidRPr="00C26B61" w:rsidRDefault="00873E36" w:rsidP="00C26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C26B61">
        <w:rPr>
          <w:rFonts w:ascii="Times New Roman" w:hAnsi="Times New Roman" w:cs="Times New Roman"/>
          <w:sz w:val="24"/>
          <w:szCs w:val="24"/>
        </w:rPr>
        <w:t>Данное</w:t>
      </w:r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программное обеспечение размещено для скачивания на официальном сайте Правительства Курганской области </w:t>
      </w:r>
      <w:hyperlink r:id="rId5" w:history="1">
        <w:r w:rsidRPr="00C26B6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http://kurganobl.ru</w:t>
        </w:r>
      </w:hyperlink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(раздел «Общество», «Противодействие коррупции», «Формы документов для заполнения»).</w:t>
      </w:r>
    </w:p>
    <w:p w:rsidR="00873E36" w:rsidRPr="00C26B61" w:rsidRDefault="00873E36" w:rsidP="00C2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На данном сайте можно ознакомиться с методическими рекомендациями по вопросам предоставления сведений о доходах и заполнения соответствующей формы справки, а также просмотреть </w:t>
      </w:r>
      <w:proofErr w:type="spellStart"/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видеоурок</w:t>
      </w:r>
      <w:proofErr w:type="spellEnd"/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по заполнению справки о доходах, расходах, об имуществе и обязательствах имущественного характера.</w:t>
      </w:r>
    </w:p>
    <w:p w:rsidR="00873E36" w:rsidRPr="00C26B61" w:rsidRDefault="00873E36" w:rsidP="00C26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</w:p>
    <w:p w:rsidR="000A0EAF" w:rsidRPr="00C26B61" w:rsidRDefault="00873E36" w:rsidP="00C2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B61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Справка сведений о доходах расходах в </w:t>
      </w:r>
      <w:r w:rsidRPr="00C26B61">
        <w:rPr>
          <w:rFonts w:ascii="Times New Roman" w:eastAsia="Calibri" w:hAnsi="Times New Roman" w:cs="Times New Roman"/>
          <w:b/>
          <w:color w:val="0D0D0D"/>
          <w:sz w:val="24"/>
          <w:szCs w:val="24"/>
        </w:rPr>
        <w:t>Отдел по профилактике коррупционных и иных правонарушений Правительства Курганской области</w:t>
      </w:r>
      <w:r w:rsidRPr="00C26B61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одновременно с предоставлением в конкурсную комиссию документов.</w:t>
      </w:r>
    </w:p>
    <w:sectPr w:rsidR="000A0EAF" w:rsidRPr="00C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8A"/>
    <w:rsid w:val="000A0EAF"/>
    <w:rsid w:val="002E0A4A"/>
    <w:rsid w:val="004C7829"/>
    <w:rsid w:val="0059008A"/>
    <w:rsid w:val="007A32DE"/>
    <w:rsid w:val="00873E36"/>
    <w:rsid w:val="00C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ga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Uprav</cp:lastModifiedBy>
  <cp:revision>3</cp:revision>
  <dcterms:created xsi:type="dcterms:W3CDTF">2018-07-06T06:40:00Z</dcterms:created>
  <dcterms:modified xsi:type="dcterms:W3CDTF">2018-11-09T05:13:00Z</dcterms:modified>
</cp:coreProperties>
</file>