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F5" w:rsidRDefault="008C09F5" w:rsidP="008C09F5">
      <w:pPr>
        <w:widowControl w:val="0"/>
        <w:spacing w:after="120"/>
        <w:jc w:val="center"/>
        <w:rPr>
          <w:b/>
        </w:rPr>
      </w:pPr>
      <w:r>
        <w:rPr>
          <w:b/>
        </w:rPr>
        <w:t xml:space="preserve">Тематические направления вопросов для индивидуального собеседования </w:t>
      </w:r>
      <w:r>
        <w:rPr>
          <w:b/>
        </w:rPr>
        <w:br/>
        <w:t xml:space="preserve">с претендентами на должность Главы </w:t>
      </w:r>
      <w:r w:rsidR="006B5B96">
        <w:rPr>
          <w:b/>
        </w:rPr>
        <w:t>Боровского</w:t>
      </w:r>
      <w:r>
        <w:rPr>
          <w:b/>
        </w:rPr>
        <w:t xml:space="preserve"> сельсовета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1.</w:t>
      </w:r>
      <w:r>
        <w:t xml:space="preserve"> Конституция Российской Федерации (структура, содержание, основы конституционного строя России, местное самоуправление в России).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2.</w:t>
      </w:r>
      <w:r>
        <w:t xml:space="preserve"> Порядок избрания и вступления в должность, полномочия Президента Российской Федерации.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3.</w:t>
      </w:r>
      <w:r>
        <w:t xml:space="preserve"> Порядок избрания, полномочия Губернатора Курганской области.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4.</w:t>
      </w:r>
      <w:r>
        <w:t xml:space="preserve"> Организация местного самоуправления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5.</w:t>
      </w:r>
      <w:r>
        <w:t xml:space="preserve"> Устав </w:t>
      </w:r>
      <w:r w:rsidR="00F763B8">
        <w:t>муниципального образования (сельского поселения)</w:t>
      </w:r>
      <w:r>
        <w:t xml:space="preserve"> – как основной акт в системе правовых актов, особенности принятия и внесения изменений, вступления в силу.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6.</w:t>
      </w:r>
      <w:r>
        <w:t xml:space="preserve"> Органы местного самоуправления </w:t>
      </w:r>
      <w:r w:rsidR="00F763B8">
        <w:t>муниципального образования (сельского поселения)</w:t>
      </w:r>
      <w:r>
        <w:t>: статус, порядок формирования. Наделение органов местного самоуправления отдельными государственными полномочиями.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7.</w:t>
      </w:r>
      <w:r>
        <w:t xml:space="preserve"> Формы непосредственного осуществления населением местного самоуправления и участия населения в осуществлении местного самоуправления применительно к Федеральному закону от 6 октября 2003 года № 131-ФЗ «Об общих принципах организации местного самоуправления в Российской Федерации».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8.</w:t>
      </w:r>
      <w:r>
        <w:t xml:space="preserve"> Порядок и сроки рассмотрения обращений граждан Российской Федерации в соответствии с Федеральным законом от 2 мая 2006 года №59-ФЗ «О порядке рассмотрения обращений граждан Российской Федерации».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9.</w:t>
      </w:r>
      <w:r>
        <w:t xml:space="preserve"> Обеспечение доступа к информации о деятельности органов местного самоуправления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10.</w:t>
      </w:r>
      <w:r>
        <w:t xml:space="preserve"> Виды и порядок принятия муниципальных правовых актов в </w:t>
      </w:r>
      <w:r w:rsidR="00F763B8">
        <w:t>муниципально</w:t>
      </w:r>
      <w:r w:rsidR="00F763B8">
        <w:t>м</w:t>
      </w:r>
      <w:r w:rsidR="00F763B8">
        <w:t xml:space="preserve"> образовани</w:t>
      </w:r>
      <w:r w:rsidR="00F763B8">
        <w:t>и</w:t>
      </w:r>
      <w:r w:rsidR="00F763B8">
        <w:t xml:space="preserve"> (сельско</w:t>
      </w:r>
      <w:r w:rsidR="00F763B8">
        <w:t>м</w:t>
      </w:r>
      <w:r w:rsidR="00F763B8">
        <w:t xml:space="preserve"> поселени</w:t>
      </w:r>
      <w:r w:rsidR="00F763B8">
        <w:t>и</w:t>
      </w:r>
      <w:r w:rsidR="00F763B8">
        <w:t>)</w:t>
      </w:r>
      <w:r>
        <w:t>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11.</w:t>
      </w:r>
      <w:r>
        <w:t xml:space="preserve"> Структура формирования бюджетной системы в соответствии с бюджетным кодексом Российской Федерации.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12.</w:t>
      </w:r>
      <w:r>
        <w:t xml:space="preserve"> Местный бюджет: понятие, структура, основные источники формирования, участники бюджетного процесса.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13.</w:t>
      </w:r>
      <w:r>
        <w:t xml:space="preserve"> Система налогов в Российской Федерации (виды федеральных, региональных и местных налогов).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14.</w:t>
      </w:r>
      <w:r>
        <w:t xml:space="preserve"> Реализация органами местного самоуправления мер по противодействию коррупции. Виды коррупционных правонарушений и ответственность за их совершение.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15.</w:t>
      </w:r>
      <w:r>
        <w:t xml:space="preserve"> Уведомление о случаях обращения в целях склонения к совершению коррупционных правонарушений. Конфликт интересов, личная заинтересованность на муниципальной службе.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16.</w:t>
      </w:r>
      <w:r>
        <w:t xml:space="preserve"> Муниципальная служба (понятие и правовое регулирование, порядок поступления на муниципальную службу, обязанности, ограничения и запреты, связанные с прохождением муниципальной службы).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</w:t>
      </w:r>
      <w:bookmarkStart w:id="0" w:name="_GoBack"/>
      <w:bookmarkEnd w:id="0"/>
      <w:r>
        <w:rPr>
          <w:b/>
        </w:rPr>
        <w:t>а 17.</w:t>
      </w:r>
      <w:r>
        <w:t xml:space="preserve"> Трудовой договор: стороны трудовых правоотношений, срок, на который заключается трудовой договор; права и обязанности сторон; заключение трудового договора.</w:t>
      </w:r>
    </w:p>
    <w:p w:rsidR="008C09F5" w:rsidRDefault="008C09F5" w:rsidP="008C09F5">
      <w:pPr>
        <w:widowControl w:val="0"/>
        <w:ind w:firstLine="709"/>
        <w:jc w:val="both"/>
      </w:pPr>
      <w:r w:rsidRPr="00F763B8">
        <w:rPr>
          <w:b/>
        </w:rPr>
        <w:t>Тема 18.</w:t>
      </w:r>
      <w:r>
        <w:t xml:space="preserve"> Виды дисциплинарных взысканий по Трудовому кодексу Российской Федерации и порядок их применения.</w:t>
      </w:r>
      <w:r w:rsidR="00BE1A9A">
        <w:t xml:space="preserve"> </w:t>
      </w:r>
      <w:r w:rsidR="00BE1A9A" w:rsidRPr="00F763B8">
        <w:t>Виды поощрений</w:t>
      </w:r>
      <w:r w:rsidR="00BE1A9A">
        <w:t>.</w:t>
      </w:r>
    </w:p>
    <w:p w:rsidR="008C09F5" w:rsidRDefault="008C09F5" w:rsidP="008C09F5">
      <w:pPr>
        <w:widowControl w:val="0"/>
        <w:ind w:firstLine="709"/>
        <w:jc w:val="both"/>
      </w:pPr>
      <w:r w:rsidRPr="00F763B8">
        <w:rPr>
          <w:b/>
        </w:rPr>
        <w:t>Тема 19.</w:t>
      </w:r>
      <w:r>
        <w:t xml:space="preserve"> Определение коллективного договора и порядок ведения коллективных переговоров по заключению коллективного договора.</w:t>
      </w:r>
    </w:p>
    <w:p w:rsidR="00B7456C" w:rsidRPr="008C09F5" w:rsidRDefault="008C09F5" w:rsidP="008C09F5">
      <w:pPr>
        <w:widowControl w:val="0"/>
        <w:ind w:firstLine="709"/>
        <w:jc w:val="both"/>
      </w:pPr>
      <w:r>
        <w:rPr>
          <w:b/>
        </w:rPr>
        <w:t>Тема 20.</w:t>
      </w:r>
      <w:r>
        <w:t xml:space="preserve"> Организация  и сопровождение закупочных процедур для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нужд.</w:t>
      </w:r>
    </w:p>
    <w:sectPr w:rsidR="00B7456C" w:rsidRPr="008C09F5" w:rsidSect="00642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642431"/>
    <w:rsid w:val="006B5B96"/>
    <w:rsid w:val="00831F56"/>
    <w:rsid w:val="008C09F5"/>
    <w:rsid w:val="00B7456C"/>
    <w:rsid w:val="00BE1A9A"/>
    <w:rsid w:val="00EB4159"/>
    <w:rsid w:val="00F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7</cp:revision>
  <dcterms:created xsi:type="dcterms:W3CDTF">2016-10-19T10:34:00Z</dcterms:created>
  <dcterms:modified xsi:type="dcterms:W3CDTF">2018-11-09T04:38:00Z</dcterms:modified>
</cp:coreProperties>
</file>