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B8" w:rsidRPr="00D11CAC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CA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Белозерского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района</w:t>
      </w:r>
    </w:p>
    <w:p w:rsidR="00C648B8" w:rsidRPr="00D11CAC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CAC">
        <w:rPr>
          <w:rFonts w:ascii="Times New Roman" w:hAnsi="Times New Roman" w:cs="Times New Roman"/>
          <w:b/>
          <w:bCs/>
          <w:sz w:val="36"/>
          <w:szCs w:val="36"/>
        </w:rPr>
        <w:t>Курганской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1CAC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Pr="00520FEA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520FE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«7</w:t>
      </w:r>
      <w:r w:rsidRPr="00520F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20FE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20FE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497 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Белозерское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Pr="00520FEA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EA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отделе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ЗАГС</w:t>
      </w:r>
    </w:p>
    <w:p w:rsidR="00C648B8" w:rsidRPr="00520FEA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E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FEA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C648B8" w:rsidRPr="00520FEA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Курганской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состояния»,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Белозерского </w:t>
      </w:r>
      <w:r w:rsidRPr="00BC5F81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Белозерской </w:t>
      </w:r>
      <w:r w:rsidRPr="00BC5F81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BC5F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C5F8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Pr="00BC5F8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81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5F8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Pr="00BC5F81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, Администрация Белозерского района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отделе ЗАГС Администрации Белозерского района согласно приложению 1 к настоящему постановлению.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ЗАГС </w:t>
      </w:r>
      <w:r w:rsidRPr="001C2D6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63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Белозерского района.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Белозерского района, управляющего делами Н.П. Лифинцева.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Белозерского района                                                             В.В. Терёхин</w:t>
      </w:r>
    </w:p>
    <w:p w:rsidR="00C648B8" w:rsidRPr="00520FEA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C2D6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«7</w:t>
      </w:r>
      <w:r w:rsidRPr="001C2D6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C2D63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№497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отделе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ЗАГС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района»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648B8" w:rsidRPr="00A178C1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7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725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отделе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записи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гражданского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состояния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72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Курганской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B8" w:rsidRPr="00314725" w:rsidRDefault="00C648B8" w:rsidP="00386E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725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ЗАГС)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структурным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№19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№108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подразделения: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Сокращенное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подразделения: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принципами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Семейным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15.11.1997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143-Ф3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принимаемыми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Думы,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средств: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субвенций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цели.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лицом.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наименованием,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штампы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бланки.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делами.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Советская,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Курганская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область.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17.00;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перерыв: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13.00;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дни.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725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b/>
          <w:bCs/>
          <w:sz w:val="24"/>
          <w:szCs w:val="24"/>
        </w:rPr>
        <w:t>ЗАГС</w:t>
      </w: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строгом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D63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ЗАГС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полномочия: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усыновления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(удочерения),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отцовства,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смерти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торжественной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брака;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восстановление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аннулирование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учет;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истребование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территориальные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компетентных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семейным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делам;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комплектованию,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хранению,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архивных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статистической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порядке;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относящимся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области;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создание,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влияющих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позитивного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имиджа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материнства,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отцовства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детства;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услуг;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виде.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D63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ЗАГС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право: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района: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укреплению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базы;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относящимся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отнесенным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обязан: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имеющейся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информации;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качественное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населению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состояния.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D63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b/>
          <w:bCs/>
          <w:sz w:val="24"/>
          <w:szCs w:val="24"/>
        </w:rPr>
        <w:t>ЗАГС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возглавляет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начальник,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назначаемый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освобождаемый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реализует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полномочия: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персональную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полномочий;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физическими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лицами;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заместителю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управляющему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делами: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год;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освобождении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штат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освобождаются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порядке.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регламентируются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инструкциями,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утверждаемыми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инструкциями.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314725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4725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Лифинцев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1C2D6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 </w:t>
      </w:r>
      <w:r w:rsidRPr="001C2D6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«7</w:t>
      </w:r>
      <w:r w:rsidRPr="001C2D6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C2D63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№497</w:t>
      </w:r>
    </w:p>
    <w:p w:rsidR="00C648B8" w:rsidRPr="001C2D63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отделе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ЗАГС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района»</w:t>
      </w: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E04C7C" w:rsidRDefault="00C648B8" w:rsidP="00386E4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7C">
        <w:rPr>
          <w:rFonts w:ascii="Times New Roman" w:hAnsi="Times New Roman" w:cs="Times New Roman"/>
          <w:b/>
          <w:bCs/>
          <w:sz w:val="24"/>
          <w:szCs w:val="24"/>
        </w:rPr>
        <w:t>ДОЛЖНОСТНАЯ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C648B8" w:rsidRPr="00E04C7C" w:rsidRDefault="00C648B8" w:rsidP="00386E4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7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служащего,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замещающего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C648B8" w:rsidRPr="00E04C7C" w:rsidRDefault="00C648B8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AD7086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034F8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аздел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 w:rsidRPr="00034F8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положения</w:t>
      </w:r>
    </w:p>
    <w:p w:rsidR="00C648B8" w:rsidRPr="00034F8C" w:rsidRDefault="00C648B8" w:rsidP="004108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Реестре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Белозерском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службы.</w:t>
      </w:r>
    </w:p>
    <w:p w:rsidR="00C648B8" w:rsidRPr="00034F8C" w:rsidRDefault="00C648B8" w:rsidP="00410862">
      <w:pPr>
        <w:widowControl w:val="0"/>
        <w:shd w:val="clear" w:color="auto" w:fill="FFFFFF"/>
        <w:tabs>
          <w:tab w:val="left" w:pos="490"/>
          <w:tab w:val="left" w:pos="9581"/>
        </w:tabs>
        <w:autoSpaceDE w:val="0"/>
        <w:autoSpaceDN w:val="0"/>
        <w:adjustRightInd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(далее - начальник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освобождается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управляющим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648B8" w:rsidRPr="00034F8C" w:rsidRDefault="00C648B8" w:rsidP="00410862">
      <w:pPr>
        <w:widowControl w:val="0"/>
        <w:shd w:val="clear" w:color="auto" w:fill="FFFFFF"/>
        <w:tabs>
          <w:tab w:val="left" w:pos="490"/>
          <w:tab w:val="left" w:pos="9581"/>
        </w:tabs>
        <w:autoSpaceDE w:val="0"/>
        <w:autoSpaceDN w:val="0"/>
        <w:adjustRightInd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подчиняется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заместителю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управляющему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648B8" w:rsidRPr="00034F8C" w:rsidRDefault="00C648B8" w:rsidP="00410862">
      <w:pPr>
        <w:widowControl w:val="0"/>
        <w:shd w:val="clear" w:color="auto" w:fill="FFFFFF"/>
        <w:tabs>
          <w:tab w:val="left" w:pos="451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11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базой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ЗАГС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тся:</w:t>
      </w:r>
    </w:p>
    <w:p w:rsidR="00C648B8" w:rsidRPr="00034F8C" w:rsidRDefault="00C648B8" w:rsidP="00C72C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648B8" w:rsidRPr="00C72C91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C648B8" w:rsidRPr="00C72C91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Федеральный закон от 2 марта 2007 года № 25-ФЗ «О муниципальной службе в Российской Федерации»;</w:t>
      </w:r>
    </w:p>
    <w:p w:rsidR="00C648B8" w:rsidRPr="000A3703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0A3703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0A3703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0A3703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0A3703">
        <w:rPr>
          <w:rFonts w:ascii="Times New Roman" w:hAnsi="Times New Roman" w:cs="Times New Roman"/>
          <w:sz w:val="24"/>
          <w:szCs w:val="24"/>
        </w:rPr>
        <w:t>№143-ФЗ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состояния»;</w:t>
      </w:r>
    </w:p>
    <w:p w:rsidR="00C648B8" w:rsidRPr="00C72C91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34F8C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2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коррупции»</w:t>
      </w:r>
      <w:r w:rsidRPr="00C72C91">
        <w:rPr>
          <w:rFonts w:ascii="Times New Roman" w:hAnsi="Times New Roman" w:cs="Times New Roman"/>
          <w:sz w:val="24"/>
          <w:szCs w:val="24"/>
        </w:rPr>
        <w:t xml:space="preserve"> и другие федеральные законы;</w:t>
      </w:r>
    </w:p>
    <w:p w:rsidR="00C648B8" w:rsidRPr="009E0C4A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миграционном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учёте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C648B8" w:rsidRPr="009E0C4A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данных»;</w:t>
      </w:r>
    </w:p>
    <w:p w:rsidR="00C648B8" w:rsidRPr="009E0C4A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гражданстве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C648B8" w:rsidRPr="009E0C4A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правовом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C648B8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архивном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C648B8" w:rsidRPr="00034F8C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9E0C4A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4A">
        <w:rPr>
          <w:rFonts w:ascii="Times New Roman" w:hAnsi="Times New Roman" w:cs="Times New Roman"/>
          <w:sz w:val="24"/>
          <w:szCs w:val="24"/>
        </w:rPr>
        <w:t>указы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72C91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Федерации;</w:t>
      </w:r>
    </w:p>
    <w:p w:rsidR="00C648B8" w:rsidRPr="00C72C91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нормативные правовые акты федеральных органов исполнительной власти;</w:t>
      </w:r>
    </w:p>
    <w:p w:rsidR="00C648B8" w:rsidRPr="00C72C91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Устав Курганской области, законы и иные нормативные правовые акты Курганской области;</w:t>
      </w:r>
    </w:p>
    <w:p w:rsidR="00C648B8" w:rsidRPr="00034F8C" w:rsidRDefault="00C648B8" w:rsidP="00576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Устав Белозерского района и иные муниципальные правовые акты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района.</w:t>
      </w:r>
    </w:p>
    <w:p w:rsidR="00C648B8" w:rsidRPr="00034F8C" w:rsidRDefault="00C648B8" w:rsidP="00410862">
      <w:pPr>
        <w:widowControl w:val="0"/>
        <w:shd w:val="clear" w:color="auto" w:fill="FFFFFF"/>
        <w:tabs>
          <w:tab w:val="left" w:pos="768"/>
        </w:tabs>
        <w:spacing w:after="0" w:line="240" w:lineRule="auto"/>
        <w:ind w:firstLineChars="294" w:firstLine="31680"/>
        <w:rPr>
          <w:rFonts w:ascii="Times New Roman" w:hAnsi="Times New Roman" w:cs="Times New Roman"/>
          <w:sz w:val="24"/>
          <w:szCs w:val="24"/>
        </w:rPr>
      </w:pPr>
    </w:p>
    <w:p w:rsidR="00C648B8" w:rsidRPr="00AD7086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II</w:t>
      </w:r>
      <w:r w:rsidRPr="00034F8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уровню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образования,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стажу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стажу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специальности,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знаниям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навыкам,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необходимым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обязанностей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служащ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замещающ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службы,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требования: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 специальности </w:t>
      </w:r>
      <w:r w:rsidRPr="00676649">
        <w:rPr>
          <w:rFonts w:ascii="Times New Roman" w:hAnsi="Times New Roman" w:cs="Times New Roman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управление»,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считающееся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равноценным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стажа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службы)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специальности;</w:t>
      </w:r>
    </w:p>
    <w:p w:rsidR="00C648B8" w:rsidRPr="00034F8C" w:rsidRDefault="00C648B8" w:rsidP="00410862">
      <w:pPr>
        <w:widowControl w:val="0"/>
        <w:tabs>
          <w:tab w:val="left" w:pos="426"/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034F8C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навыков: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управленческой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системного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задач;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решений;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материалов;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нормотворческой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контроля;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переговоров;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конфликтов;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подчиненных;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выступлений;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делегирования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подчиненным;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организационно-аналитической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людьми,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034F8C">
        <w:rPr>
          <w:rFonts w:ascii="Times New Roman" w:hAnsi="Times New Roman" w:cs="Times New Roman"/>
          <w:sz w:val="24"/>
          <w:szCs w:val="24"/>
        </w:rPr>
        <w:t>ключающиеся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умении: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инициативу,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переписку,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опыт.</w:t>
      </w:r>
    </w:p>
    <w:p w:rsidR="00C648B8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Pr="00034F8C">
        <w:rPr>
          <w:rFonts w:ascii="Times New Roman" w:hAnsi="Times New Roman" w:cs="Times New Roman"/>
          <w:sz w:val="24"/>
          <w:szCs w:val="24"/>
        </w:rPr>
        <w:t>нание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F8C">
        <w:rPr>
          <w:rFonts w:ascii="Times New Roman" w:hAnsi="Times New Roman" w:cs="Times New Roman"/>
          <w:sz w:val="24"/>
          <w:szCs w:val="24"/>
        </w:rPr>
        <w:t>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этики;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труда;</w:t>
      </w:r>
    </w:p>
    <w:p w:rsidR="00C648B8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защиты;</w:t>
      </w:r>
    </w:p>
    <w:p w:rsidR="00C648B8" w:rsidRPr="00AD00B0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персоналом;</w:t>
      </w:r>
    </w:p>
    <w:p w:rsidR="00C648B8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делопроизводства;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церемоний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торжественной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наречения;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функции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х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й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архивов;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записей;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учета,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расходовании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исправлений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архива;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апостиля;</w:t>
      </w:r>
    </w:p>
    <w:p w:rsidR="00C648B8" w:rsidRPr="000A3703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взаимодействия,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пересылки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СНГ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дальнего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зарубежья;</w:t>
      </w:r>
    </w:p>
    <w:p w:rsidR="00C648B8" w:rsidRPr="00AD00B0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документооборот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ЗАГС;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49">
        <w:rPr>
          <w:rFonts w:ascii="Times New Roman" w:hAnsi="Times New Roman" w:cs="Times New Roman"/>
          <w:bCs/>
          <w:sz w:val="24"/>
          <w:szCs w:val="24"/>
        </w:rPr>
        <w:t>навыкам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относятся: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судебной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выстраивания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письма;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времени;</w:t>
      </w:r>
    </w:p>
    <w:p w:rsidR="00C648B8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официально-деловым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стилем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языка;</w:t>
      </w:r>
    </w:p>
    <w:p w:rsidR="00C648B8" w:rsidRPr="000A3703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формирования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состояния,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собранных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первых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экземпляров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записей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состояния.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необх</w:t>
      </w:r>
      <w:r>
        <w:rPr>
          <w:rFonts w:ascii="Times New Roman" w:hAnsi="Times New Roman" w:cs="Times New Roman"/>
          <w:sz w:val="24"/>
          <w:szCs w:val="24"/>
        </w:rPr>
        <w:t xml:space="preserve">одимым программным обеспечением; </w:t>
      </w:r>
    </w:p>
    <w:p w:rsidR="00C648B8" w:rsidRPr="000A3703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оказания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консультаций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специалистам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органов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сельских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поселений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вопросам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законодательства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состояния;</w:t>
      </w:r>
    </w:p>
    <w:p w:rsidR="00C648B8" w:rsidRPr="00527C80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состояния;</w:t>
      </w:r>
    </w:p>
    <w:p w:rsidR="00C648B8" w:rsidRPr="00527C80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C80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составления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законодательством;</w:t>
      </w:r>
    </w:p>
    <w:p w:rsidR="00C648B8" w:rsidRPr="00527C80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C80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анализа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информации;</w:t>
      </w:r>
    </w:p>
    <w:p w:rsidR="00C648B8" w:rsidRPr="000A3703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пользования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справочниками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административно-территориального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деления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48B8" w:rsidRPr="00527C80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34F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C80">
        <w:rPr>
          <w:rFonts w:ascii="Times New Roman" w:hAnsi="Times New Roman" w:cs="Times New Roman"/>
          <w:b/>
          <w:bCs/>
          <w:sz w:val="24"/>
          <w:szCs w:val="24"/>
        </w:rPr>
        <w:t>Должностные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C80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служащего: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конституционны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4F8C">
        <w:rPr>
          <w:rFonts w:ascii="Times New Roman" w:hAnsi="Times New Roman" w:cs="Times New Roman"/>
          <w:sz w:val="24"/>
          <w:szCs w:val="24"/>
        </w:rPr>
        <w:t>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34F8C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34F8C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034F8C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34F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неразглаш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составляющи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ставши</w:t>
      </w:r>
      <w:r>
        <w:rPr>
          <w:rFonts w:ascii="Times New Roman" w:hAnsi="Times New Roman" w:cs="Times New Roman"/>
          <w:sz w:val="24"/>
          <w:szCs w:val="24"/>
        </w:rPr>
        <w:t xml:space="preserve">х ему известными в связи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4F8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затрагивающи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достоинство;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к </w:t>
      </w:r>
      <w:r w:rsidRPr="00034F8C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034F8C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предоставленное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4F8C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членах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налогообложения,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детей;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ограничени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нарушать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нормативно-правовыми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актами;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ятие </w:t>
      </w:r>
      <w:r w:rsidRPr="00034F8C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уведомл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прокуратуры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обязан: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добросовестно,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высоком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уровне;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беспристрастное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каким-либо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религиозным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объединениям,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группам,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предвзятости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влиянием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(финансовых)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добросовестному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нейтральность,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исключающую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партий,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гражданами;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нравственным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обычаям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конфессий;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межнациональному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межконфессиональному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согласию;</w:t>
      </w:r>
    </w:p>
    <w:p w:rsidR="00C648B8" w:rsidRPr="00034F8C" w:rsidRDefault="00C648B8" w:rsidP="00410862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способных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авторитету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органа.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являющегося,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4F8C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нарушены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Федерации.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41086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Chars="294" w:firstLine="31680"/>
        <w:rPr>
          <w:rFonts w:ascii="Times New Roman" w:hAnsi="Times New Roman" w:cs="Times New Roman"/>
          <w:b/>
          <w:bCs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spacing w:val="-8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Pr="00034F8C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</w:t>
      </w:r>
      <w:r w:rsidRPr="00034F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15604C" w:rsidRDefault="00C648B8" w:rsidP="00386E49">
      <w:pPr>
        <w:widowControl w:val="0"/>
        <w:spacing w:after="0" w:line="240" w:lineRule="auto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и </w:t>
      </w:r>
      <w:r w:rsidRPr="0015604C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(рождения,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отцовства,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усыновления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(удочерения),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смерти)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компетенцией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входящим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компетенцию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координацию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Отдела;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поощрении,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привлечении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Отдела;</w:t>
      </w:r>
    </w:p>
    <w:p w:rsidR="00C648B8" w:rsidRPr="00034F8C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ЗАГС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556E51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области;</w:t>
      </w:r>
    </w:p>
    <w:p w:rsidR="00C648B8" w:rsidRPr="00556E51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архива;</w:t>
      </w:r>
    </w:p>
    <w:p w:rsidR="00C648B8" w:rsidRPr="00556E51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556E51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556E51">
        <w:rPr>
          <w:rFonts w:ascii="Times New Roman" w:hAnsi="Times New Roman" w:cs="Times New Roman"/>
          <w:sz w:val="24"/>
          <w:szCs w:val="24"/>
        </w:rPr>
        <w:t>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ведущей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службы).</w:t>
      </w:r>
    </w:p>
    <w:p w:rsidR="00C648B8" w:rsidRPr="00F7517A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F751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17A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района;</w:t>
      </w:r>
    </w:p>
    <w:p w:rsidR="00C648B8" w:rsidRPr="00F7517A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F751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17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администрациями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органами;</w:t>
      </w:r>
    </w:p>
    <w:p w:rsidR="00C648B8" w:rsidRPr="00F7517A" w:rsidRDefault="00C648B8" w:rsidP="00410862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F751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17A">
        <w:rPr>
          <w:rFonts w:ascii="Times New Roman" w:hAnsi="Times New Roman" w:cs="Times New Roman"/>
          <w:sz w:val="24"/>
          <w:szCs w:val="24"/>
        </w:rPr>
        <w:t>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C648B8" w:rsidRPr="0015604C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0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15604C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8B8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04C">
        <w:rPr>
          <w:rFonts w:ascii="Times New Roman" w:hAnsi="Times New Roman" w:cs="Times New Roman"/>
          <w:sz w:val="24"/>
          <w:szCs w:val="24"/>
        </w:rPr>
        <w:t>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порядке;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9A7">
        <w:rPr>
          <w:rFonts w:ascii="Times New Roman" w:hAnsi="Times New Roman" w:cs="Times New Roman"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669A7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ответственным: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(актовых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записей),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ЗАГС;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669A7">
        <w:rPr>
          <w:rFonts w:ascii="Times New Roman" w:hAnsi="Times New Roman" w:cs="Times New Roman"/>
          <w:sz w:val="24"/>
          <w:szCs w:val="24"/>
        </w:rPr>
        <w:t>разглашение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конфиденциальных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669A7">
        <w:rPr>
          <w:rFonts w:ascii="Times New Roman" w:hAnsi="Times New Roman" w:cs="Times New Roman"/>
          <w:sz w:val="24"/>
          <w:szCs w:val="24"/>
        </w:rPr>
        <w:t>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порядке;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 xml:space="preserve">нения международных обязательств </w:t>
      </w:r>
      <w:r w:rsidRPr="001669A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истребования</w:t>
      </w:r>
      <w:r>
        <w:rPr>
          <w:rFonts w:ascii="Times New Roman" w:hAnsi="Times New Roman" w:cs="Times New Roman"/>
          <w:sz w:val="24"/>
          <w:szCs w:val="24"/>
        </w:rPr>
        <w:t xml:space="preserve"> и пересылки документов о государ</w:t>
      </w:r>
      <w:r w:rsidRPr="001669A7">
        <w:rPr>
          <w:rFonts w:ascii="Times New Roman" w:hAnsi="Times New Roman" w:cs="Times New Roman"/>
          <w:sz w:val="24"/>
          <w:szCs w:val="24"/>
        </w:rPr>
        <w:t>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компетентные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государств;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базы,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подготовленной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записям,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выгрузок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несанкционированного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доступа;</w:t>
      </w:r>
    </w:p>
    <w:p w:rsidR="00C648B8" w:rsidRPr="001669A7" w:rsidRDefault="00C648B8" w:rsidP="00386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ЗАГС.</w:t>
      </w:r>
    </w:p>
    <w:p w:rsidR="00C648B8" w:rsidRPr="001669A7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Начальник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 ЗАГС</w:t>
      </w:r>
      <w:r w:rsidRPr="0016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69A7">
        <w:rPr>
          <w:rFonts w:ascii="Times New Roman" w:hAnsi="Times New Roman" w:cs="Times New Roman"/>
          <w:sz w:val="24"/>
          <w:szCs w:val="24"/>
        </w:rPr>
        <w:t>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C648B8" w:rsidRPr="00034F8C" w:rsidRDefault="00C648B8" w:rsidP="00410862">
      <w:pPr>
        <w:widowControl w:val="0"/>
        <w:spacing w:after="0" w:line="240" w:lineRule="auto"/>
        <w:ind w:firstLineChars="294" w:firstLine="3168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E63ED2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IV</w:t>
      </w: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Права</w:t>
      </w:r>
    </w:p>
    <w:p w:rsidR="00C648B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C648B8" w:rsidRPr="00034F8C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4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документами,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устанавливающими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замещаемой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продвижения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службе;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организационно-технических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3) оплату труда и другие выплаты в соответствии с трудовым законодательством,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договором;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оплачиваемого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отпуска;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совершенствовании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7) повышение квалификации в соответствии с муниципальным правовым актом за счет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бюджета;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9) ознакомление со всеми материалами своего личного дела, с отзывами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объяснений;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10) объединение, включая право создавать профессиональные союзы, для защиты своих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прав,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интересов;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обжалование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нарушений;</w:t>
      </w:r>
    </w:p>
    <w:p w:rsidR="00C648B8" w:rsidRPr="00E63ED2" w:rsidRDefault="00C648B8" w:rsidP="00410862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предварительным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(работодателя)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оплачиваемую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работу,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повлечет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конфликт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25-ФЗ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Федерации».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V</w:t>
      </w: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86E4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Ответственность</w:t>
      </w:r>
    </w:p>
    <w:p w:rsidR="00C648B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E63ED2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pacing w:val="4"/>
          <w:sz w:val="24"/>
          <w:szCs w:val="24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C648B8" w:rsidRPr="00E63ED2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pacing w:val="4"/>
          <w:sz w:val="24"/>
          <w:szCs w:val="24"/>
        </w:rPr>
        <w:t>5.2. Муниципальный служащий несет персональную ответственность за организацию антикоррупционной работы.</w:t>
      </w:r>
    </w:p>
    <w:p w:rsidR="00C648B8" w:rsidRPr="00034F8C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C648B8" w:rsidRPr="00E63ED2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Раздел VI. Показатели эффективности и результативности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профессиональной служебной деятельности начальника отдела ЗАГС Администрации Белозерского района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6.1. Оперативное исполнение поручений Главы района.</w:t>
      </w:r>
    </w:p>
    <w:p w:rsidR="00C648B8" w:rsidRPr="00AB42D4" w:rsidRDefault="00C648B8" w:rsidP="00CC163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6.2. 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Соблюдение ограничений, установленных для муниципальных служащих федеральным и региональным законодательствами.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6.3. Умение определять с учетом условий и реальных возможностей и находить наиболее перспективные пути и способы реализации поставленных задач, в пределах полномочий.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6.4. Соблюдение требований трудовой дисциплины, своевременное и качественное исполнение обязанностей, предусмотренных настоящей должностной инструкцией, регламентом Администрации района.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6.5. Отсутствие нарушений трудового законодательства.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6.6. Подготовка проектов документов в соответствии с требованиями решений районной Думы, иных организационно-распорядительных документов Белозерского района Курганской области.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6.7. Повышение своего профессионально-квалификационного уровня.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6.8. Оперативное выполнение поручений вышестоящего руководства, данные в пределах компетенции и иных поручений.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6.9. Принятие эффективных решений по текущим вопросам в пределах своей компетенции для представления их Главе Белозерского района.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6.10. Отсутствие жалоб на действия (бездействия) муниципального служащего.</w:t>
      </w:r>
    </w:p>
    <w:p w:rsidR="00C648B8" w:rsidRPr="00065C28" w:rsidRDefault="00C648B8" w:rsidP="00410862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6.11. Показатели результативности деятельности муниципального служащего:</w:t>
      </w:r>
    </w:p>
    <w:p w:rsidR="00C648B8" w:rsidRPr="00034F8C" w:rsidRDefault="00C648B8" w:rsidP="00FF5F5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053"/>
        <w:gridCol w:w="3734"/>
        <w:gridCol w:w="2104"/>
      </w:tblGrid>
      <w:tr w:rsidR="00C648B8" w:rsidRPr="00065C28" w:rsidTr="00065C28">
        <w:tc>
          <w:tcPr>
            <w:tcW w:w="678" w:type="dxa"/>
            <w:vAlign w:val="center"/>
          </w:tcPr>
          <w:p w:rsidR="00C648B8" w:rsidRPr="00065C28" w:rsidRDefault="00C648B8" w:rsidP="00065C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2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53" w:type="dxa"/>
            <w:vAlign w:val="center"/>
          </w:tcPr>
          <w:p w:rsidR="00C648B8" w:rsidRPr="00065C28" w:rsidRDefault="00C648B8" w:rsidP="00065C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2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деятельности муниципального служащего</w:t>
            </w:r>
          </w:p>
        </w:tc>
        <w:tc>
          <w:tcPr>
            <w:tcW w:w="3735" w:type="dxa"/>
            <w:vAlign w:val="center"/>
          </w:tcPr>
          <w:p w:rsidR="00C648B8" w:rsidRPr="00065C28" w:rsidRDefault="00C648B8" w:rsidP="00065C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2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выраженности показателя (критерий, или признак, на основании которого производится оценка)</w:t>
            </w:r>
          </w:p>
        </w:tc>
        <w:tc>
          <w:tcPr>
            <w:tcW w:w="2104" w:type="dxa"/>
            <w:vAlign w:val="center"/>
          </w:tcPr>
          <w:p w:rsidR="00C648B8" w:rsidRPr="00065C28" w:rsidRDefault="00C648B8" w:rsidP="00065C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28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дисциплины,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неверной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:rsidR="00C648B8" w:rsidRPr="00034F8C" w:rsidRDefault="00C648B8" w:rsidP="00065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взысканий,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неисполненных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</w:tcPr>
          <w:p w:rsidR="00C648B8" w:rsidRPr="00034F8C" w:rsidRDefault="00C648B8" w:rsidP="00065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Белозерского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3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53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при регистрации актов гражданского состояния и совершении юридически значимых действий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53" w:type="dxa"/>
          </w:tcPr>
          <w:p w:rsidR="00C648B8" w:rsidRPr="00641E2E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срокам;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Должностная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договором</w:t>
      </w: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ознакомлен:</w:t>
      </w: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8B8" w:rsidRPr="00E04C7C" w:rsidRDefault="00C648B8" w:rsidP="00386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7C">
        <w:rPr>
          <w:rFonts w:ascii="Times New Roman" w:hAnsi="Times New Roman" w:cs="Times New Roman"/>
          <w:b/>
          <w:bCs/>
          <w:sz w:val="24"/>
          <w:szCs w:val="24"/>
        </w:rPr>
        <w:t>ДОЛЖНОСТНАЯ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C648B8" w:rsidRPr="00CC0299" w:rsidRDefault="00C648B8" w:rsidP="00386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служащего,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замещающего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B8" w:rsidRPr="00CC0299" w:rsidRDefault="00C648B8" w:rsidP="00386E49">
      <w:pPr>
        <w:widowControl w:val="0"/>
        <w:tabs>
          <w:tab w:val="left" w:pos="2250"/>
          <w:tab w:val="center" w:pos="523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ЗАГС)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области.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подчиняется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ЗАГС</w:t>
      </w:r>
      <w:r w:rsidRPr="00CC0299">
        <w:rPr>
          <w:rFonts w:ascii="Times New Roman" w:hAnsi="Times New Roman" w:cs="Times New Roman"/>
          <w:sz w:val="24"/>
          <w:szCs w:val="24"/>
        </w:rPr>
        <w:t>.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освобождается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(специалиста):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отсутствия: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замещает: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CC0299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Федерации.</w:t>
      </w:r>
      <w:bookmarkStart w:id="0" w:name="_GoBack"/>
      <w:bookmarkEnd w:id="0"/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базой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является: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Конституция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CC0299">
        <w:rPr>
          <w:rFonts w:ascii="Times New Roman" w:hAnsi="Times New Roman" w:cs="Times New Roman"/>
          <w:sz w:val="24"/>
          <w:szCs w:val="24"/>
        </w:rPr>
        <w:t>№143-ФЗ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состояния»;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указы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</w:t>
      </w:r>
      <w:r w:rsidRPr="00E6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029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C029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района.</w:t>
      </w:r>
    </w:p>
    <w:p w:rsidR="00C648B8" w:rsidRPr="00CC0299" w:rsidRDefault="00C648B8" w:rsidP="00386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образованию,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стажу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работы,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уровню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характеру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образования: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образование,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управление».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видов)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(опыту)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знать: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образования;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службе;</w:t>
      </w:r>
    </w:p>
    <w:p w:rsidR="00C648B8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актов гражданского состояния;</w:t>
      </w:r>
    </w:p>
    <w:p w:rsidR="00C648B8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регламентирующие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деятельно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сть отдела ЗАГС;</w:t>
      </w:r>
    </w:p>
    <w:p w:rsidR="00C648B8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 и муниципального управления;</w:t>
      </w:r>
    </w:p>
    <w:p w:rsidR="00C648B8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жебной и секретной информацией;</w:t>
      </w:r>
    </w:p>
    <w:p w:rsidR="00C648B8" w:rsidRPr="0089314F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931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инструкцию по делопроизводству Администрации Белозерского района; 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организационно-распорядительные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Главы Белозерского района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методику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церемоний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торжественной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наречения;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функции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архивов;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записей;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учета,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расходовании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исправлений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архива;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апостиля;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взаимодействия,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пересылки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СНГ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дальнего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зарубежья;</w:t>
      </w:r>
    </w:p>
    <w:p w:rsidR="00C648B8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документооборот в органах ЗАГС;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деловую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этику;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служебный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района;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труда;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противопожарной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защиты.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 I категории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обладать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навыками: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эффективного планирования рабочего времени;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владения современными технологиями работы с информацией, информационными системами и необходимым программным обеспечением в соответствии с установленным уровнем;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составления документов аналитического, делового и справочно-информационного характера;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делового и профессионального общения;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владения конструктивной критикой;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эффективной и последовательной организации работы по взаимодействию с другими органами государственной власти, органами местного самоуправления, юридическими лицами, государственными и муниципальными служащими, населением;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составления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законодательством;</w:t>
      </w:r>
    </w:p>
    <w:p w:rsidR="00C648B8" w:rsidRPr="00CC0299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информации.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пользования справочниками административно-территориального деления Курганской области;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поисковой работы архивного документа;</w:t>
      </w:r>
    </w:p>
    <w:p w:rsidR="00C648B8" w:rsidRPr="00E63ED2" w:rsidRDefault="00C648B8" w:rsidP="00E63ED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формирования книг государственной регистрации актов гражданского состояния, собранных из первых экземпляров записей актов гражданского состояния.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Должностные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Специалист I категории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обязан: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" w:name="sub_1211"/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соблюдать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конституционные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законы,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законы,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Курганской области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Белозерского района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исполнение;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2" w:name="sub_1212"/>
      <w:bookmarkEnd w:id="1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2) исполнять должностные обязанности в соответствии с должностной инструкцией;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3" w:name="sub_1213"/>
      <w:bookmarkEnd w:id="2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3) соблюдать при исполнении должностных обязанностей права и законные интересы граждан и организаций;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4" w:name="sub_1214"/>
      <w:bookmarkEnd w:id="3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5" w:name="sub_1215"/>
      <w:bookmarkEnd w:id="4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5) поддерживать уровень квалификации, необходимый для надлежащего исполнения должностных обязанностей;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6" w:name="sub_1216"/>
      <w:bookmarkEnd w:id="5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7" w:name="sub_1217"/>
      <w:bookmarkEnd w:id="6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8" w:name="sub_1218"/>
      <w:bookmarkEnd w:id="7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9" w:name="sub_1219"/>
      <w:bookmarkEnd w:id="8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0" w:name="sub_12110"/>
      <w:bookmarkEnd w:id="9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1" w:name="sub_12111"/>
      <w:bookmarkEnd w:id="10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648B8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"/>
      <w:bookmarkEnd w:id="11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 Муниципальный служащий не вправе исполнять данное ему неправомерное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являющегося,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неправомерным,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неправомерности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нарушены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Федерации.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C648B8" w:rsidRPr="00F97334" w:rsidRDefault="00C648B8" w:rsidP="00F9733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334">
        <w:rPr>
          <w:rFonts w:ascii="Times New Roman" w:hAnsi="Times New Roman" w:cs="Times New Roman"/>
          <w:b/>
          <w:sz w:val="24"/>
          <w:szCs w:val="24"/>
        </w:rPr>
        <w:t>3.3. К обязанностям специалиста I категории относятся: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1) выполнение поручений начальника отдела данные в пределах полномочий;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 xml:space="preserve">2) отправка почты, регистрация входящей и исходящей корреспонденции; 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3) ведение делопроизводства;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4) формирование сведений в органы и организации в соответствии с нормативными правовыми актами Российской Федерации и Курганской области;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5) прием граждан по вопросам регистрации актов гражданского состояния и выдачи документов из архива;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состояния;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7) составление именных указателей;</w:t>
      </w:r>
    </w:p>
    <w:p w:rsidR="00C648B8" w:rsidRPr="00470460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60">
        <w:rPr>
          <w:rFonts w:ascii="Times New Roman" w:hAnsi="Times New Roman" w:cs="Times New Roman"/>
          <w:sz w:val="24"/>
          <w:szCs w:val="24"/>
        </w:rPr>
        <w:t>8) рассмотрение запросов, жалоб граждан, организаций и принятие по ним решения в порядке, установленном Федеральными законами и законами Курганской области.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 xml:space="preserve">4.1.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 w:rsidRPr="00F97334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C648B8" w:rsidRPr="00F97334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1"/>
      <w:r w:rsidRPr="00F97334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2"/>
      <w:bookmarkEnd w:id="13"/>
      <w:r w:rsidRPr="00CC029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3"/>
      <w:bookmarkEnd w:id="14"/>
      <w:r w:rsidRPr="00CC029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(контрактом);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4"/>
      <w:bookmarkEnd w:id="15"/>
      <w:r w:rsidRPr="00CC029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обеспечиваемый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(служебного)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отпуска;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5"/>
      <w:bookmarkEnd w:id="16"/>
      <w:r w:rsidRPr="00CC029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6"/>
      <w:bookmarkEnd w:id="17"/>
      <w:r w:rsidRPr="00CC029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службы;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7"/>
      <w:bookmarkEnd w:id="18"/>
      <w:r w:rsidRPr="00CC029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бюджета;</w:t>
      </w:r>
    </w:p>
    <w:p w:rsidR="00C648B8" w:rsidRPr="00CC0299" w:rsidRDefault="00C648B8" w:rsidP="00F9733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8"/>
      <w:bookmarkEnd w:id="19"/>
      <w:r w:rsidRPr="00CC0299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данных;</w:t>
      </w:r>
    </w:p>
    <w:p w:rsidR="00C648B8" w:rsidRPr="00CC0299" w:rsidRDefault="00C648B8" w:rsidP="00386E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9"/>
      <w:bookmarkEnd w:id="20"/>
      <w:r w:rsidRPr="00CC029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отзывами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объяснений;</w:t>
      </w:r>
    </w:p>
    <w:p w:rsidR="00C648B8" w:rsidRPr="00CC0299" w:rsidRDefault="00C648B8" w:rsidP="00386E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0"/>
      <w:bookmarkEnd w:id="21"/>
      <w:r w:rsidRPr="00CC0299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объединение,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союзы,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интересов;</w:t>
      </w:r>
    </w:p>
    <w:p w:rsidR="00C648B8" w:rsidRPr="00CC0299" w:rsidRDefault="00C648B8" w:rsidP="00386E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1"/>
      <w:bookmarkEnd w:id="22"/>
      <w:r w:rsidRPr="00CC029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нарушений;</w:t>
      </w:r>
    </w:p>
    <w:p w:rsidR="00C648B8" w:rsidRPr="00CC0299" w:rsidRDefault="00C648B8" w:rsidP="00386E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2"/>
      <w:bookmarkEnd w:id="23"/>
      <w:r w:rsidRPr="00CC0299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пенсионное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Федерации.</w:t>
      </w:r>
    </w:p>
    <w:bookmarkEnd w:id="24"/>
    <w:p w:rsidR="00C648B8" w:rsidRPr="00CC0299" w:rsidRDefault="00C648B8" w:rsidP="00386E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интересов.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B8" w:rsidRPr="00F97334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 xml:space="preserve">5.1.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sz w:val="24"/>
          <w:szCs w:val="24"/>
        </w:rPr>
        <w:t>несет ответственность, установленную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97334">
        <w:rPr>
          <w:rFonts w:ascii="Times New Roman" w:hAnsi="Times New Roman" w:cs="Times New Roman"/>
          <w:sz w:val="24"/>
          <w:szCs w:val="24"/>
        </w:rPr>
        <w:t xml:space="preserve">, за неисполнение или ненадлежащее исполнение возложенных на него должностных обязанностей; за действия или бездействие, ведущее к нарушению прав и законных интересов граждан; </w:t>
      </w:r>
      <w:r w:rsidRPr="00470460">
        <w:rPr>
          <w:rFonts w:ascii="Times New Roman" w:hAnsi="Times New Roman" w:cs="Times New Roman"/>
          <w:sz w:val="24"/>
          <w:szCs w:val="24"/>
        </w:rPr>
        <w:t xml:space="preserve">за сохранность государственной тайны, а также разглашение сведений, </w:t>
      </w:r>
      <w:r w:rsidRPr="00F97334">
        <w:rPr>
          <w:rFonts w:ascii="Times New Roman" w:hAnsi="Times New Roman" w:cs="Times New Roman"/>
          <w:sz w:val="24"/>
          <w:szCs w:val="24"/>
        </w:rPr>
        <w:t>ставших ему известными в связи с исполнением должностных обязанностей.</w:t>
      </w:r>
    </w:p>
    <w:p w:rsidR="00C648B8" w:rsidRPr="00F97334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sz w:val="24"/>
          <w:szCs w:val="24"/>
        </w:rPr>
        <w:t>несет: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дисциплинарную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приказов,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подчиненности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незаконных;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вопросов,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специалист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категории вправе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принимать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F97334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В соответствии с замещаемой муниципальной должностью и со своей компетенцией с</w:t>
      </w:r>
      <w:r w:rsidRPr="00CC0299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 w:rsidRPr="00F97334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C648B8" w:rsidRPr="00F97334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34">
        <w:rPr>
          <w:rFonts w:ascii="Times New Roman" w:hAnsi="Times New Roman" w:cs="Times New Roman"/>
          <w:sz w:val="24"/>
          <w:szCs w:val="24"/>
        </w:rPr>
        <w:t>формировать сведения в органы, организации в соответствии с нормативными правовыми актами.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документах;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граждан.</w:t>
      </w:r>
    </w:p>
    <w:p w:rsidR="00C648B8" w:rsidRPr="00CC0299" w:rsidRDefault="00C648B8" w:rsidP="00F973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F973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связи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обязанностей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Белозерского района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органов местного самоуправления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гражданами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организациями</w:t>
      </w:r>
    </w:p>
    <w:p w:rsidR="00C648B8" w:rsidRPr="00F97334" w:rsidRDefault="00C648B8" w:rsidP="00F973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B8" w:rsidRPr="00470460" w:rsidRDefault="00C648B8" w:rsidP="004704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60">
        <w:rPr>
          <w:rFonts w:ascii="Times New Roman" w:hAnsi="Times New Roman" w:cs="Times New Roman"/>
          <w:color w:val="000000"/>
          <w:sz w:val="24"/>
          <w:szCs w:val="24"/>
        </w:rPr>
        <w:t xml:space="preserve">7.1. Порядок взаимодействия при разработке, согласовании, подписании правовых, нормативных правовых актов и иных документов определяется Регламентом и Инструкцией по делопроизводству Администрации Белозерского района. 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образованиями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компетенции.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услуг,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оказываемых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8B8" w:rsidRPr="00CC0299" w:rsidRDefault="00C648B8" w:rsidP="00386E49">
      <w:pPr>
        <w:pStyle w:val="BodyText"/>
        <w:widowControl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категории: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рождения,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отцовства,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района;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свидетельств,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состояния;</w:t>
      </w:r>
    </w:p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причин,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порождающих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ущемление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компетенции.</w:t>
      </w:r>
    </w:p>
    <w:p w:rsidR="00C648B8" w:rsidRPr="00CC0299" w:rsidRDefault="00C648B8" w:rsidP="00386E4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Pr="00F97334" w:rsidRDefault="00C648B8" w:rsidP="00F9733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 отдела ЗАГС </w:t>
      </w:r>
    </w:p>
    <w:p w:rsidR="00C648B8" w:rsidRPr="00AB42D4" w:rsidRDefault="00C648B8" w:rsidP="00AB42D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AB42D4" w:rsidRDefault="00C648B8" w:rsidP="00AB42D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.1. Оперативное исполнение поручений Главы Белозерского района.</w:t>
      </w:r>
    </w:p>
    <w:p w:rsidR="00C648B8" w:rsidRPr="00AB42D4" w:rsidRDefault="00C648B8" w:rsidP="00AB42D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.2. Соблюдение ограничений, установленных для муниципальных служащих федеральным и региональным законодательствами.</w:t>
      </w:r>
    </w:p>
    <w:p w:rsidR="00C648B8" w:rsidRPr="00034F8C" w:rsidRDefault="00C648B8" w:rsidP="00AB42D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.3. Умение определять с учетом условий и реальных возможностей и находить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перспективные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пути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способы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задач,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полномочий.</w:t>
      </w:r>
    </w:p>
    <w:p w:rsidR="00C648B8" w:rsidRPr="00034F8C" w:rsidRDefault="00C648B8" w:rsidP="00AB42D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.4.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дисциплины,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обязанностей,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инструкцией,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Белозерского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района.</w:t>
      </w:r>
    </w:p>
    <w:p w:rsidR="00C648B8" w:rsidRPr="00034F8C" w:rsidRDefault="00C648B8" w:rsidP="00AB42D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.5.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трудового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законодательства.</w:t>
      </w:r>
    </w:p>
    <w:p w:rsidR="00C648B8" w:rsidRPr="00034F8C" w:rsidRDefault="00C648B8" w:rsidP="00AB42D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.6.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своего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профессионально-квалификационного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уровня.</w:t>
      </w:r>
    </w:p>
    <w:p w:rsidR="00C648B8" w:rsidRPr="00034F8C" w:rsidRDefault="00C648B8" w:rsidP="00AB42D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.7.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поручений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вышестоящего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руководства,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данны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поручений.</w:t>
      </w:r>
    </w:p>
    <w:p w:rsidR="00C648B8" w:rsidRPr="00034F8C" w:rsidRDefault="00C648B8" w:rsidP="00AB42D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.8.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текущим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района.</w:t>
      </w:r>
    </w:p>
    <w:p w:rsidR="00C648B8" w:rsidRPr="00034F8C" w:rsidRDefault="00C648B8" w:rsidP="00AB42D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.9.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жалоб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(бездействия)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служащего.</w:t>
      </w:r>
    </w:p>
    <w:p w:rsidR="00C648B8" w:rsidRDefault="00C648B8" w:rsidP="00AB42D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  <w:r w:rsidRPr="005763B4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.10. </w:t>
      </w:r>
      <w:r w:rsidRPr="00034F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служащего:</w:t>
      </w:r>
    </w:p>
    <w:p w:rsidR="00C648B8" w:rsidRPr="00034F8C" w:rsidRDefault="00C648B8" w:rsidP="00F9733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053"/>
        <w:gridCol w:w="3734"/>
        <w:gridCol w:w="2104"/>
      </w:tblGrid>
      <w:tr w:rsidR="00C648B8" w:rsidRPr="00632FD6" w:rsidTr="00F97334">
        <w:tc>
          <w:tcPr>
            <w:tcW w:w="678" w:type="dxa"/>
            <w:vAlign w:val="center"/>
          </w:tcPr>
          <w:p w:rsidR="00C648B8" w:rsidRPr="00632FD6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53" w:type="dxa"/>
            <w:vAlign w:val="center"/>
          </w:tcPr>
          <w:p w:rsidR="00C648B8" w:rsidRPr="00632FD6" w:rsidRDefault="00C648B8" w:rsidP="00386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деятельности муниципального служащего</w:t>
            </w:r>
          </w:p>
        </w:tc>
        <w:tc>
          <w:tcPr>
            <w:tcW w:w="3735" w:type="dxa"/>
            <w:vAlign w:val="center"/>
          </w:tcPr>
          <w:p w:rsidR="00C648B8" w:rsidRPr="00632FD6" w:rsidRDefault="00C648B8" w:rsidP="00386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выраженности показателя (критерий, или признак, на основании которого производится оценка)</w:t>
            </w:r>
          </w:p>
        </w:tc>
        <w:tc>
          <w:tcPr>
            <w:tcW w:w="2104" w:type="dxa"/>
            <w:vAlign w:val="center"/>
          </w:tcPr>
          <w:p w:rsidR="00C648B8" w:rsidRPr="00632FD6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C648B8" w:rsidRPr="00034F8C" w:rsidRDefault="00C648B8" w:rsidP="00AB42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дисциплины,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:rsidR="00C648B8" w:rsidRPr="00034F8C" w:rsidRDefault="00C648B8" w:rsidP="00AB42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неверной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:rsidR="00C648B8" w:rsidRPr="00034F8C" w:rsidRDefault="00C648B8" w:rsidP="00065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взысканий,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неисполненных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</w:tcPr>
          <w:p w:rsidR="00C648B8" w:rsidRPr="00034F8C" w:rsidRDefault="00C648B8" w:rsidP="00AB42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Белозерского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3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3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при регистрации актов гражданского состояния и совершении юридически значимых действий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8B8" w:rsidRPr="00034F8C">
        <w:tc>
          <w:tcPr>
            <w:tcW w:w="678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3" w:type="dxa"/>
          </w:tcPr>
          <w:p w:rsidR="00C648B8" w:rsidRPr="00641E2E" w:rsidRDefault="00C648B8" w:rsidP="00AB42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срокам</w:t>
            </w:r>
          </w:p>
        </w:tc>
        <w:tc>
          <w:tcPr>
            <w:tcW w:w="3735" w:type="dxa"/>
          </w:tcPr>
          <w:p w:rsidR="00C648B8" w:rsidRPr="00034F8C" w:rsidRDefault="00C648B8" w:rsidP="00386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48B8" w:rsidRPr="00034F8C" w:rsidRDefault="00C648B8" w:rsidP="00632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48B8" w:rsidRPr="00CC0299" w:rsidRDefault="00C648B8" w:rsidP="00386E4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Должностная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договором</w:t>
      </w: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дата________________________________номер_____________________________</w:t>
      </w: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Pr="00034F8C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034F8C">
        <w:rPr>
          <w:rFonts w:ascii="Times New Roman" w:hAnsi="Times New Roman" w:cs="Times New Roman"/>
          <w:sz w:val="24"/>
          <w:szCs w:val="24"/>
        </w:rPr>
        <w:t>:</w:t>
      </w: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B8" w:rsidRPr="00314725" w:rsidRDefault="00C648B8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</w:p>
    <w:p w:rsidR="00C648B8" w:rsidRDefault="00C648B8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4725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Лифинцев</w:t>
      </w:r>
    </w:p>
    <w:p w:rsidR="00C648B8" w:rsidRDefault="00C648B8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8" w:rsidRDefault="00C648B8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8B8" w:rsidSect="00994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0613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506"/>
        </w:tabs>
        <w:ind w:left="250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866"/>
        </w:tabs>
        <w:ind w:left="2866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226"/>
        </w:tabs>
        <w:ind w:left="322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3586"/>
        </w:tabs>
        <w:ind w:left="3586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946"/>
        </w:tabs>
        <w:ind w:left="394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4306"/>
        </w:tabs>
        <w:ind w:left="430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4666"/>
        </w:tabs>
        <w:ind w:left="4666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937"/>
        </w:tabs>
        <w:ind w:left="937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91"/>
        </w:tabs>
        <w:ind w:left="2091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668"/>
        </w:tabs>
        <w:ind w:left="26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3245"/>
        </w:tabs>
        <w:ind w:left="324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822"/>
        </w:tabs>
        <w:ind w:left="382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4399"/>
        </w:tabs>
        <w:ind w:left="4399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4976"/>
        </w:tabs>
        <w:ind w:left="4976" w:hanging="360"/>
      </w:pPr>
      <w:rPr>
        <w:rFonts w:ascii="Symbol" w:hAnsi="Symbol"/>
        <w:sz w:val="18"/>
      </w:r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45D0A94"/>
    <w:multiLevelType w:val="hybridMultilevel"/>
    <w:tmpl w:val="22E8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55D6F"/>
    <w:multiLevelType w:val="hybridMultilevel"/>
    <w:tmpl w:val="B5447E74"/>
    <w:lvl w:ilvl="0" w:tplc="C69A7EC4">
      <w:start w:val="1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465D1A83"/>
    <w:multiLevelType w:val="singleLevel"/>
    <w:tmpl w:val="81D08A42"/>
    <w:lvl w:ilvl="0">
      <w:start w:val="9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4E0B35DE"/>
    <w:multiLevelType w:val="multilevel"/>
    <w:tmpl w:val="8D4CF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4D5EB9"/>
    <w:multiLevelType w:val="hybridMultilevel"/>
    <w:tmpl w:val="C97AF54E"/>
    <w:lvl w:ilvl="0" w:tplc="27E2605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0" w:hanging="180"/>
      </w:pPr>
      <w:rPr>
        <w:rFonts w:cs="Times New Roman"/>
      </w:rPr>
    </w:lvl>
  </w:abstractNum>
  <w:abstractNum w:abstractNumId="11">
    <w:nsid w:val="5B871376"/>
    <w:multiLevelType w:val="singleLevel"/>
    <w:tmpl w:val="7AFEE3BE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DEE4119"/>
    <w:multiLevelType w:val="singleLevel"/>
    <w:tmpl w:val="363E371C"/>
    <w:lvl w:ilvl="0">
      <w:start w:val="3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>
    <w:nsid w:val="6DAD617A"/>
    <w:multiLevelType w:val="singleLevel"/>
    <w:tmpl w:val="8B9A0478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719B1453"/>
    <w:multiLevelType w:val="singleLevel"/>
    <w:tmpl w:val="5644DEC0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i w:val="0"/>
        <w:iCs w:val="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4"/>
    <w:lvlOverride w:ilvl="0">
      <w:startOverride w:val="3"/>
    </w:lvlOverride>
  </w:num>
  <w:num w:numId="7">
    <w:abstractNumId w:val="14"/>
    <w:lvlOverride w:ilvl="0">
      <w:lvl w:ilvl="0">
        <w:start w:val="3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3"/>
    </w:lvlOverride>
  </w:num>
  <w:num w:numId="10">
    <w:abstractNumId w:val="11"/>
    <w:lvlOverride w:ilvl="0">
      <w:startOverride w:val="5"/>
    </w:lvlOverride>
  </w:num>
  <w:num w:numId="11">
    <w:abstractNumId w:val="8"/>
    <w:lvlOverride w:ilvl="0">
      <w:startOverride w:val="9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D2"/>
    <w:rsid w:val="00016C1D"/>
    <w:rsid w:val="00022D58"/>
    <w:rsid w:val="00034F8C"/>
    <w:rsid w:val="00037E78"/>
    <w:rsid w:val="00052C6F"/>
    <w:rsid w:val="00065C28"/>
    <w:rsid w:val="00096ED9"/>
    <w:rsid w:val="0009712C"/>
    <w:rsid w:val="000A3703"/>
    <w:rsid w:val="000C09EE"/>
    <w:rsid w:val="001053B1"/>
    <w:rsid w:val="0015604C"/>
    <w:rsid w:val="001669A7"/>
    <w:rsid w:val="001C2D63"/>
    <w:rsid w:val="001E07C2"/>
    <w:rsid w:val="002421D9"/>
    <w:rsid w:val="00251DDE"/>
    <w:rsid w:val="002618CE"/>
    <w:rsid w:val="00271727"/>
    <w:rsid w:val="0028189C"/>
    <w:rsid w:val="002A6C81"/>
    <w:rsid w:val="002B4681"/>
    <w:rsid w:val="002D566C"/>
    <w:rsid w:val="003047EF"/>
    <w:rsid w:val="00314725"/>
    <w:rsid w:val="003417F2"/>
    <w:rsid w:val="0034458F"/>
    <w:rsid w:val="00386E49"/>
    <w:rsid w:val="00410862"/>
    <w:rsid w:val="004472D0"/>
    <w:rsid w:val="00452ADB"/>
    <w:rsid w:val="00454E1D"/>
    <w:rsid w:val="004668AC"/>
    <w:rsid w:val="00470460"/>
    <w:rsid w:val="004D29DB"/>
    <w:rsid w:val="00503634"/>
    <w:rsid w:val="00504353"/>
    <w:rsid w:val="00516AD3"/>
    <w:rsid w:val="00520FEA"/>
    <w:rsid w:val="00527C80"/>
    <w:rsid w:val="00547E1C"/>
    <w:rsid w:val="00556E51"/>
    <w:rsid w:val="005763B4"/>
    <w:rsid w:val="0061640F"/>
    <w:rsid w:val="00622AC2"/>
    <w:rsid w:val="006315CC"/>
    <w:rsid w:val="00632FD6"/>
    <w:rsid w:val="006370D3"/>
    <w:rsid w:val="00641892"/>
    <w:rsid w:val="00641E2E"/>
    <w:rsid w:val="00667741"/>
    <w:rsid w:val="00676649"/>
    <w:rsid w:val="00683145"/>
    <w:rsid w:val="00695910"/>
    <w:rsid w:val="006B63BD"/>
    <w:rsid w:val="006E07EA"/>
    <w:rsid w:val="00757C7D"/>
    <w:rsid w:val="00777F22"/>
    <w:rsid w:val="007D0774"/>
    <w:rsid w:val="0081432E"/>
    <w:rsid w:val="00842C2A"/>
    <w:rsid w:val="0089314F"/>
    <w:rsid w:val="00893353"/>
    <w:rsid w:val="00912718"/>
    <w:rsid w:val="009835B1"/>
    <w:rsid w:val="00983EC4"/>
    <w:rsid w:val="00994A64"/>
    <w:rsid w:val="009A7762"/>
    <w:rsid w:val="009C53FF"/>
    <w:rsid w:val="009E0C4A"/>
    <w:rsid w:val="00A178C1"/>
    <w:rsid w:val="00AB42D4"/>
    <w:rsid w:val="00AD00B0"/>
    <w:rsid w:val="00AD7086"/>
    <w:rsid w:val="00AE5E95"/>
    <w:rsid w:val="00B02E71"/>
    <w:rsid w:val="00B1454F"/>
    <w:rsid w:val="00B16C14"/>
    <w:rsid w:val="00B44AD2"/>
    <w:rsid w:val="00B836E0"/>
    <w:rsid w:val="00BB4C19"/>
    <w:rsid w:val="00BC5F81"/>
    <w:rsid w:val="00C470A9"/>
    <w:rsid w:val="00C54553"/>
    <w:rsid w:val="00C648B8"/>
    <w:rsid w:val="00C72C91"/>
    <w:rsid w:val="00CA1969"/>
    <w:rsid w:val="00CA3802"/>
    <w:rsid w:val="00CC0299"/>
    <w:rsid w:val="00CC1638"/>
    <w:rsid w:val="00CC425E"/>
    <w:rsid w:val="00CC6F5D"/>
    <w:rsid w:val="00D11CAC"/>
    <w:rsid w:val="00D62F88"/>
    <w:rsid w:val="00D6508F"/>
    <w:rsid w:val="00D83F44"/>
    <w:rsid w:val="00DB4F6F"/>
    <w:rsid w:val="00DF076F"/>
    <w:rsid w:val="00E02FEE"/>
    <w:rsid w:val="00E04C7C"/>
    <w:rsid w:val="00E11A37"/>
    <w:rsid w:val="00E375DC"/>
    <w:rsid w:val="00E44B33"/>
    <w:rsid w:val="00E44B94"/>
    <w:rsid w:val="00E63ED2"/>
    <w:rsid w:val="00E726A6"/>
    <w:rsid w:val="00EE08FD"/>
    <w:rsid w:val="00EF098F"/>
    <w:rsid w:val="00F07E65"/>
    <w:rsid w:val="00F36ED6"/>
    <w:rsid w:val="00F3708D"/>
    <w:rsid w:val="00F7517A"/>
    <w:rsid w:val="00F83996"/>
    <w:rsid w:val="00F87F96"/>
    <w:rsid w:val="00F97334"/>
    <w:rsid w:val="00F97620"/>
    <w:rsid w:val="00FD11CD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6A6"/>
    <w:pPr>
      <w:ind w:left="720"/>
    </w:pPr>
  </w:style>
  <w:style w:type="character" w:customStyle="1" w:styleId="a">
    <w:name w:val="Основной текст_"/>
    <w:link w:val="1"/>
    <w:uiPriority w:val="99"/>
    <w:locked/>
    <w:rsid w:val="00096ED9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96ED9"/>
    <w:pPr>
      <w:shd w:val="clear" w:color="auto" w:fill="FFFFFF"/>
      <w:spacing w:before="1260" w:after="900" w:line="322" w:lineRule="exact"/>
      <w:ind w:hanging="500"/>
    </w:pPr>
    <w:rPr>
      <w:rFonts w:ascii="Times New Roman" w:hAnsi="Times New Roman" w:cs="Times New Roman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53F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3FF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034F8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next w:val="Standard"/>
    <w:uiPriority w:val="99"/>
    <w:rsid w:val="00034F8C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yle15">
    <w:name w:val="Style15"/>
    <w:basedOn w:val="Normal"/>
    <w:uiPriority w:val="99"/>
    <w:rsid w:val="00034F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034F8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uiPriority w:val="99"/>
    <w:rsid w:val="00034F8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uiPriority w:val="99"/>
    <w:locked/>
    <w:rsid w:val="00034F8C"/>
    <w:rPr>
      <w:rFonts w:ascii="Arial Unicode MS" w:eastAsia="Times New Roman"/>
      <w:sz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34F8C"/>
    <w:pPr>
      <w:shd w:val="clear" w:color="auto" w:fill="FFFFFF"/>
      <w:spacing w:after="0" w:line="274" w:lineRule="exact"/>
    </w:pPr>
    <w:rPr>
      <w:rFonts w:ascii="Arial Unicode MS" w:cs="Times New Roman"/>
      <w:sz w:val="23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315CC"/>
    <w:rPr>
      <w:rFonts w:cs="Times New Roman"/>
    </w:rPr>
  </w:style>
  <w:style w:type="character" w:customStyle="1" w:styleId="10">
    <w:name w:val="Основной текст Знак1"/>
    <w:uiPriority w:val="99"/>
    <w:semiHidden/>
    <w:rsid w:val="00034F8C"/>
    <w:rPr>
      <w:sz w:val="22"/>
    </w:rPr>
  </w:style>
  <w:style w:type="character" w:customStyle="1" w:styleId="2pt">
    <w:name w:val="Основной текст + Интервал 2 pt"/>
    <w:uiPriority w:val="99"/>
    <w:rsid w:val="00034F8C"/>
    <w:rPr>
      <w:rFonts w:ascii="Arial Unicode MS" w:eastAsia="Times New Roman"/>
      <w:spacing w:val="40"/>
      <w:sz w:val="23"/>
      <w:shd w:val="clear" w:color="auto" w:fill="FFFFFF"/>
    </w:rPr>
  </w:style>
  <w:style w:type="paragraph" w:customStyle="1" w:styleId="21">
    <w:name w:val="Основной текст с отступом 21"/>
    <w:basedOn w:val="Normal"/>
    <w:uiPriority w:val="99"/>
    <w:rsid w:val="009E0C4A"/>
    <w:pPr>
      <w:widowControl w:val="0"/>
      <w:suppressAutoHyphens/>
      <w:spacing w:after="0" w:line="240" w:lineRule="auto"/>
      <w:ind w:left="360" w:firstLine="348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pple-converted-space">
    <w:name w:val="apple-converted-space"/>
    <w:uiPriority w:val="99"/>
    <w:rsid w:val="009E0C4A"/>
  </w:style>
  <w:style w:type="paragraph" w:styleId="BodyTextIndent">
    <w:name w:val="Body Text Indent"/>
    <w:basedOn w:val="Normal"/>
    <w:link w:val="BodyTextIndentChar"/>
    <w:uiPriority w:val="99"/>
    <w:semiHidden/>
    <w:rsid w:val="00CC0299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0299"/>
    <w:rPr>
      <w:rFonts w:cs="Times New Roman"/>
      <w:sz w:val="22"/>
    </w:rPr>
  </w:style>
  <w:style w:type="paragraph" w:customStyle="1" w:styleId="2">
    <w:name w:val="заголовок 2"/>
    <w:basedOn w:val="Normal"/>
    <w:next w:val="Normal"/>
    <w:uiPriority w:val="99"/>
    <w:rsid w:val="00CC0299"/>
    <w:pPr>
      <w:keepNext/>
      <w:autoSpaceDE w:val="0"/>
      <w:autoSpaceDN w:val="0"/>
      <w:spacing w:after="0" w:line="240" w:lineRule="auto"/>
      <w:ind w:firstLine="567"/>
      <w:jc w:val="center"/>
      <w:outlineLvl w:val="1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6827F8BC5A90711BF7E9EEA00A3AE151010F0BBF5B3E9E5025EBC596l8C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7301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Наталья</dc:creator>
  <cp:keywords/>
  <dc:description/>
  <cp:lastModifiedBy>Arm---</cp:lastModifiedBy>
  <cp:revision>2</cp:revision>
  <cp:lastPrinted>2016-10-11T04:09:00Z</cp:lastPrinted>
  <dcterms:created xsi:type="dcterms:W3CDTF">2016-10-13T05:15:00Z</dcterms:created>
  <dcterms:modified xsi:type="dcterms:W3CDTF">2016-10-13T05:15:00Z</dcterms:modified>
</cp:coreProperties>
</file>