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6E" w:rsidRDefault="0098306E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</w:p>
    <w:p w:rsidR="007E30B8" w:rsidRPr="007E30B8" w:rsidRDefault="007E30B8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7E30B8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 xml:space="preserve">Администрация </w:t>
      </w:r>
      <w:r w:rsidR="00EC664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br/>
      </w:r>
      <w:r w:rsidRPr="007E30B8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 xml:space="preserve">Белозерского </w:t>
      </w:r>
      <w:r w:rsidR="00BD7874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муницип</w:t>
      </w:r>
      <w:r w:rsidR="000126C7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ального</w:t>
      </w:r>
      <w:r w:rsidR="00BD7874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 xml:space="preserve"> </w:t>
      </w:r>
      <w:r w:rsidR="00BA785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округа</w:t>
      </w:r>
    </w:p>
    <w:p w:rsidR="007E30B8" w:rsidRPr="007E30B8" w:rsidRDefault="007E30B8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7E30B8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Курганской области</w:t>
      </w:r>
    </w:p>
    <w:p w:rsidR="007E30B8" w:rsidRPr="007E30B8" w:rsidRDefault="007E30B8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</w:p>
    <w:p w:rsidR="007E30B8" w:rsidRPr="007E30B8" w:rsidRDefault="007E30B8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52"/>
          <w:szCs w:val="52"/>
          <w:lang w:eastAsia="ru-RU"/>
        </w:rPr>
      </w:pPr>
      <w:r w:rsidRPr="007E30B8">
        <w:rPr>
          <w:rFonts w:ascii="PT Astra Sans" w:eastAsia="Times New Roman" w:hAnsi="PT Astra Sans" w:cs="Times New Roman"/>
          <w:b/>
          <w:sz w:val="52"/>
          <w:szCs w:val="52"/>
          <w:lang w:eastAsia="ru-RU"/>
        </w:rPr>
        <w:t>ПОСТАНОВЛЕНИЕ</w:t>
      </w:r>
    </w:p>
    <w:p w:rsidR="007E30B8" w:rsidRPr="007E30B8" w:rsidRDefault="007E30B8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7E30B8" w:rsidRPr="007E30B8" w:rsidRDefault="007E30B8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7E30B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="00D16F51"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FA6292">
        <w:rPr>
          <w:rFonts w:ascii="PT Astra Sans" w:eastAsia="Times New Roman" w:hAnsi="PT Astra Sans" w:cs="Times New Roman"/>
          <w:sz w:val="24"/>
          <w:szCs w:val="24"/>
          <w:lang w:eastAsia="ru-RU"/>
        </w:rPr>
        <w:t>15</w:t>
      </w:r>
      <w:r w:rsidR="00D16F51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 w:rsidR="002C3D4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2A3D60" w:rsidRPr="002A3D60">
        <w:rPr>
          <w:rFonts w:ascii="PT Astra Sans" w:eastAsia="Times New Roman" w:hAnsi="PT Astra Sans" w:cs="Times New Roman"/>
          <w:sz w:val="24"/>
          <w:szCs w:val="24"/>
          <w:lang w:eastAsia="ru-RU"/>
        </w:rPr>
        <w:t>ноября</w:t>
      </w:r>
      <w:r w:rsidR="002A3D6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9A2DA6">
        <w:rPr>
          <w:rFonts w:ascii="PT Astra Sans" w:eastAsia="Times New Roman" w:hAnsi="PT Astra Sans" w:cs="Times New Roman"/>
          <w:sz w:val="24"/>
          <w:szCs w:val="24"/>
          <w:lang w:eastAsia="ru-RU"/>
        </w:rPr>
        <w:t>2023</w:t>
      </w:r>
      <w:r w:rsidRPr="007E30B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года №</w:t>
      </w:r>
      <w:r w:rsidR="00DA780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FA6292">
        <w:rPr>
          <w:rFonts w:ascii="PT Astra Sans" w:eastAsia="Times New Roman" w:hAnsi="PT Astra Sans" w:cs="Times New Roman"/>
          <w:sz w:val="24"/>
          <w:szCs w:val="24"/>
          <w:lang w:eastAsia="ru-RU"/>
        </w:rPr>
        <w:t>888</w:t>
      </w:r>
    </w:p>
    <w:p w:rsidR="007E30B8" w:rsidRPr="007E30B8" w:rsidRDefault="007E30B8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7E30B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</w:t>
      </w:r>
      <w:r w:rsidRPr="007E30B8">
        <w:rPr>
          <w:rFonts w:ascii="PT Astra Sans" w:eastAsia="Times New Roman" w:hAnsi="PT Astra Sans" w:cs="Times New Roman"/>
          <w:sz w:val="20"/>
          <w:szCs w:val="20"/>
          <w:lang w:eastAsia="ru-RU"/>
        </w:rPr>
        <w:t>с. Белозерское</w:t>
      </w:r>
    </w:p>
    <w:p w:rsidR="007E30B8" w:rsidRDefault="007E30B8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E857B0" w:rsidRDefault="00E857B0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E857B0" w:rsidRPr="007E30B8" w:rsidRDefault="00E857B0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E30B8" w:rsidRPr="003F2916" w:rsidRDefault="00E45B82" w:rsidP="00EC66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3F2916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>Об</w:t>
      </w:r>
      <w:r w:rsidR="007E30B8" w:rsidRPr="003F2916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 xml:space="preserve"> утверждении </w:t>
      </w:r>
      <w:proofErr w:type="gramStart"/>
      <w:r w:rsidR="007E30B8" w:rsidRPr="003F2916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>Перечня главных администраторов доходов</w:t>
      </w:r>
      <w:r w:rsidR="00553848" w:rsidRPr="003F2916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 xml:space="preserve"> </w:t>
      </w:r>
      <w:r w:rsidR="007E30B8" w:rsidRPr="003F2916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 xml:space="preserve">бюджета Белозерского </w:t>
      </w:r>
      <w:r w:rsidR="00E665EA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>муниципального округа Курганской области</w:t>
      </w:r>
      <w:proofErr w:type="gramEnd"/>
    </w:p>
    <w:p w:rsidR="00E857B0" w:rsidRPr="007E30B8" w:rsidRDefault="00E857B0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E30B8" w:rsidRPr="007E30B8" w:rsidRDefault="00170A27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</w:pPr>
      <w:r w:rsidRPr="000256F1">
        <w:rPr>
          <w:rFonts w:ascii="PT Astra Sans" w:eastAsia="Arial Unicode MS" w:hAnsi="PT Astra Sans" w:cs="Tahoma"/>
          <w:kern w:val="3"/>
          <w:sz w:val="26"/>
          <w:szCs w:val="26"/>
        </w:rPr>
        <w:t xml:space="preserve">Руководствуясь </w:t>
      </w:r>
      <w:r w:rsidR="00D16F51">
        <w:rPr>
          <w:rFonts w:ascii="PT Astra Sans" w:eastAsia="Arial Unicode MS" w:hAnsi="PT Astra Sans" w:cs="Tahoma"/>
          <w:kern w:val="3"/>
          <w:sz w:val="26"/>
          <w:szCs w:val="26"/>
        </w:rPr>
        <w:t xml:space="preserve">пунктом 3 </w:t>
      </w:r>
      <w:r w:rsidRPr="000256F1">
        <w:rPr>
          <w:rFonts w:ascii="PT Astra Sans" w:eastAsia="Arial Unicode MS" w:hAnsi="PT Astra Sans" w:cs="Tahoma"/>
          <w:kern w:val="3"/>
          <w:sz w:val="26"/>
          <w:szCs w:val="26"/>
        </w:rPr>
        <w:t>ст</w:t>
      </w:r>
      <w:r w:rsidR="00D16F51">
        <w:rPr>
          <w:rFonts w:ascii="PT Astra Sans" w:eastAsia="Arial Unicode MS" w:hAnsi="PT Astra Sans" w:cs="Tahoma"/>
          <w:kern w:val="3"/>
          <w:sz w:val="26"/>
          <w:szCs w:val="26"/>
        </w:rPr>
        <w:t xml:space="preserve">атьи </w:t>
      </w:r>
      <w:r w:rsidRPr="000256F1">
        <w:rPr>
          <w:rFonts w:ascii="PT Astra Sans" w:eastAsia="Arial Unicode MS" w:hAnsi="PT Astra Sans" w:cs="Tahoma"/>
          <w:kern w:val="3"/>
          <w:sz w:val="26"/>
          <w:szCs w:val="26"/>
        </w:rPr>
        <w:t>160</w:t>
      </w:r>
      <w:r>
        <w:rPr>
          <w:rFonts w:ascii="PT Astra Sans" w:eastAsia="Arial Unicode MS" w:hAnsi="PT Astra Sans" w:cs="Tahoma"/>
          <w:kern w:val="3"/>
          <w:sz w:val="26"/>
          <w:szCs w:val="26"/>
        </w:rPr>
        <w:t>.</w:t>
      </w:r>
      <w:r w:rsidRPr="000256F1">
        <w:rPr>
          <w:rFonts w:ascii="PT Astra Sans" w:eastAsia="Arial Unicode MS" w:hAnsi="PT Astra Sans" w:cs="Tahoma"/>
          <w:kern w:val="3"/>
          <w:sz w:val="26"/>
          <w:szCs w:val="26"/>
        </w:rPr>
        <w:t>1 Бюджетного кодекса Российской Федерации</w:t>
      </w:r>
      <w:r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>,</w:t>
      </w:r>
      <w:r w:rsidR="007E30B8" w:rsidRPr="007E30B8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 xml:space="preserve"> </w:t>
      </w:r>
      <w:r w:rsidR="00F71EDC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>Федеральным з</w:t>
      </w:r>
      <w:r w:rsidR="006461F1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>аконом от 6 октября 2003 года №131 ФЗ «Об общих принципах организации местного самоупра</w:t>
      </w:r>
      <w:r w:rsidR="00E665EA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>вления в Российской Федерации»</w:t>
      </w:r>
      <w:r w:rsidR="007E30B8" w:rsidRPr="007E30B8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 xml:space="preserve">, Администрация Белозерского </w:t>
      </w:r>
      <w:r w:rsidR="000126C7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>муниципального округа Курганской области</w:t>
      </w:r>
    </w:p>
    <w:p w:rsidR="007E30B8" w:rsidRPr="007E30B8" w:rsidRDefault="007E30B8" w:rsidP="00EC6641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PT Astra Sans" w:eastAsia="Arial Unicode MS" w:hAnsi="PT Astra Sans" w:cs="Tahoma"/>
          <w:kern w:val="3"/>
          <w:sz w:val="21"/>
          <w:szCs w:val="24"/>
          <w:lang w:eastAsia="ru-RU"/>
        </w:rPr>
      </w:pPr>
      <w:r w:rsidRPr="007E30B8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>ПОСТАНОВЛЯЕТ:</w:t>
      </w:r>
    </w:p>
    <w:p w:rsidR="007E30B8" w:rsidRDefault="00524062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1.</w:t>
      </w:r>
      <w:r w:rsidRPr="00524062">
        <w:t xml:space="preserve"> </w:t>
      </w:r>
      <w:r w:rsidR="00E665EA" w:rsidRPr="00E665EA">
        <w:rPr>
          <w:rFonts w:ascii="PT Astra Sans" w:hAnsi="PT Astra Sans"/>
          <w:sz w:val="26"/>
          <w:szCs w:val="26"/>
        </w:rPr>
        <w:t>Утвердить</w:t>
      </w:r>
      <w:r w:rsidR="00E665EA">
        <w:rPr>
          <w:rFonts w:ascii="PT Astra Sans" w:hAnsi="PT Astra Sans"/>
          <w:sz w:val="26"/>
          <w:szCs w:val="26"/>
        </w:rPr>
        <w:t xml:space="preserve"> </w:t>
      </w:r>
      <w:r w:rsidRPr="0052406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Переч</w:t>
      </w:r>
      <w:r w:rsidR="00E665E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е</w:t>
      </w:r>
      <w:r w:rsidRPr="0052406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н</w:t>
      </w:r>
      <w:r w:rsidR="00E665E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ь</w:t>
      </w:r>
      <w:r w:rsidRPr="0052406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главных администраторов доходов бюджета Белозерского </w:t>
      </w:r>
      <w:r w:rsidR="00E665E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муниципального округа </w:t>
      </w:r>
      <w:r w:rsidR="001F27F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согласно приложению </w:t>
      </w:r>
      <w:r w:rsidRPr="0052406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к настоящему постановлению.</w:t>
      </w:r>
    </w:p>
    <w:p w:rsidR="00F94219" w:rsidRDefault="00F94219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Передать полномочия главных </w:t>
      </w:r>
      <w:proofErr w:type="gramStart"/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администраторов </w:t>
      </w:r>
      <w:r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доходов бюджета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Белозерск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ого муниципального округа Курганской области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Администрации Белозерского муниципального округа</w:t>
      </w:r>
      <w:r w:rsidR="000126C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Курганской</w:t>
      </w:r>
      <w:proofErr w:type="gramEnd"/>
      <w:r w:rsidR="000126C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области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, </w:t>
      </w:r>
      <w:r w:rsidR="00DA780E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Фи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нансовому отделу Администрации Белозерского муниципального округа</w:t>
      </w:r>
      <w:r w:rsidR="000126C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Курганской области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, </w:t>
      </w:r>
      <w:r w:rsidR="00F71EDC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О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тделу образования Администрации Белозерского </w:t>
      </w:r>
      <w:r w:rsidRPr="00F94219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муниципального округа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, с закреплением </w:t>
      </w:r>
      <w:proofErr w:type="gramStart"/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Перечня кодов</w:t>
      </w:r>
      <w:r w:rsidRPr="00F94219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г</w:t>
      </w:r>
      <w:r w:rsidRPr="00F94219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лавных администраторов доходов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бюджета</w:t>
      </w:r>
      <w:proofErr w:type="gramEnd"/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согласно приложению.</w:t>
      </w:r>
    </w:p>
    <w:p w:rsidR="00031DB4" w:rsidRDefault="00BB70A7" w:rsidP="00506A57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sectPr w:rsidR="00031DB4" w:rsidSect="00031DB4">
          <w:headerReference w:type="default" r:id="rId9"/>
          <w:headerReference w:type="first" r:id="rId10"/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2. </w:t>
      </w:r>
      <w:proofErr w:type="gramStart"/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Установить, что в случаях изменения состава и (или) функций главных администраторов доходов бюджета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Белозерского 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муниципального округа Курганской области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, изменения принципов назначения и присвоения структуры кодов классификации доходов бюджетов бюджетной системы Российской Федерации, а также при внесении изменений в состав закрепленных за главными администраторами доходов бюджета Белозерского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муниципального округа Курганской области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кодов видов (подвидов) доходов бюджета Белозерского</w:t>
      </w:r>
      <w:r w:rsidR="00BD7874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муниципального округа Курганской области</w:t>
      </w:r>
      <w:proofErr w:type="gramEnd"/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в текущем финансовом году, внесение изменений в Перечень 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осуществляется на основании правового</w:t>
      </w:r>
      <w:proofErr w:type="gramEnd"/>
    </w:p>
    <w:p w:rsidR="001F27F8" w:rsidRDefault="00BB70A7" w:rsidP="00031DB4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lastRenderedPageBreak/>
        <w:t xml:space="preserve">акта Финансового отдела Администрации Белозерского </w:t>
      </w:r>
      <w:r w:rsidR="00E2718A" w:rsidRPr="00E2718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муниципального </w:t>
      </w:r>
      <w:r w:rsidR="00DB26C1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округа</w:t>
      </w:r>
      <w:r w:rsidR="001E1E6D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="000126C7" w:rsidRPr="000126C7">
        <w:rPr>
          <w:rFonts w:ascii="PT Astra Sans" w:eastAsia="Arial" w:hAnsi="PT Astra Sans" w:cs="Arial"/>
          <w:color w:val="000000" w:themeColor="text1"/>
          <w:kern w:val="3"/>
          <w:sz w:val="26"/>
          <w:szCs w:val="26"/>
          <w:shd w:val="clear" w:color="auto" w:fill="FFFFFF"/>
          <w:lang w:eastAsia="ru-RU"/>
        </w:rPr>
        <w:t>К</w:t>
      </w:r>
      <w:r w:rsidR="001E1E6D" w:rsidRPr="000126C7">
        <w:rPr>
          <w:rFonts w:ascii="PT Astra Sans" w:eastAsia="Arial" w:hAnsi="PT Astra Sans" w:cs="Arial"/>
          <w:color w:val="000000" w:themeColor="text1"/>
          <w:kern w:val="3"/>
          <w:sz w:val="26"/>
          <w:szCs w:val="26"/>
          <w:shd w:val="clear" w:color="auto" w:fill="FFFFFF"/>
          <w:lang w:eastAsia="ru-RU"/>
        </w:rPr>
        <w:t>урганской области</w:t>
      </w:r>
      <w:r w:rsidRPr="000126C7">
        <w:rPr>
          <w:rFonts w:ascii="PT Astra Sans" w:eastAsia="Arial" w:hAnsi="PT Astra Sans" w:cs="Arial"/>
          <w:color w:val="000000" w:themeColor="text1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без внесения изменений в настоящее постановление.</w:t>
      </w:r>
      <w:r w:rsidR="001F27F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      </w:t>
      </w:r>
    </w:p>
    <w:p w:rsidR="00BB70A7" w:rsidRDefault="001F27F8" w:rsidP="001F27F8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  <w:r w:rsidRPr="001F27F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Актуализация перечня осуществляется путем внесения изменений в настоящее постановление до начала очередного финансового года.</w:t>
      </w:r>
    </w:p>
    <w:p w:rsidR="0098306E" w:rsidRDefault="00BB70A7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3</w:t>
      </w:r>
      <w:r w:rsidR="0063520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. </w:t>
      </w:r>
      <w:r w:rsidR="0098306E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Считать утратившими силу:</w:t>
      </w:r>
    </w:p>
    <w:p w:rsidR="0098306E" w:rsidRDefault="0098306E" w:rsidP="001F27F8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- </w:t>
      </w:r>
      <w:r w:rsidRPr="001C7EC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постановление Администрации Белозерского района от </w:t>
      </w:r>
      <w:r w:rsidR="001C7EC2" w:rsidRPr="001C7EC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16</w:t>
      </w:r>
      <w:r w:rsidRPr="001C7EC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="001C7EC2" w:rsidRPr="001C7EC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декабря 2022</w:t>
      </w:r>
      <w:r w:rsidRPr="001C7EC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Pr="001C7EC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lastRenderedPageBreak/>
        <w:t>года №</w:t>
      </w:r>
      <w:r w:rsidR="001C7EC2" w:rsidRPr="001C7EC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444</w:t>
      </w:r>
      <w:r w:rsidRPr="001C7EC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«Об утверждении </w:t>
      </w:r>
      <w:proofErr w:type="gramStart"/>
      <w:r w:rsidRPr="001C7EC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Перечня главных администраторов доход</w:t>
      </w:r>
      <w:r w:rsidR="009A2DA6" w:rsidRPr="001C7EC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ов бюджета Белозерского </w:t>
      </w:r>
      <w:r w:rsidR="001C7EC2" w:rsidRPr="001C7EC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муниципального округа Курганской области</w:t>
      </w:r>
      <w:proofErr w:type="gramEnd"/>
      <w:r w:rsidR="009A2DA6" w:rsidRPr="001C7EC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».</w:t>
      </w:r>
    </w:p>
    <w:p w:rsidR="007E30B8" w:rsidRPr="007E30B8" w:rsidRDefault="0098306E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4. 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Настоящее постановление вступает в силу после его официального опубликования и применяется к правоотношениям, возникающим при составлении и исполнении бюджета Белозерского </w:t>
      </w:r>
      <w:r w:rsidR="00E2718A" w:rsidRPr="00E2718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муниципального </w:t>
      </w:r>
      <w:r w:rsidR="00DB26C1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округа</w:t>
      </w:r>
      <w:r w:rsidR="00B2617D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Курганской области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, начиная с бюджета на 202</w:t>
      </w:r>
      <w:r w:rsidR="009A2DA6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4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год и на плановый период 202</w:t>
      </w:r>
      <w:r w:rsidR="009A2DA6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5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и 202</w:t>
      </w:r>
      <w:r w:rsidR="009A2DA6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6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годов.</w:t>
      </w:r>
    </w:p>
    <w:p w:rsidR="007E30B8" w:rsidRPr="007E30B8" w:rsidRDefault="0098306E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 Unicode MS" w:hAnsi="PT Astra Sans" w:cs="Tahoma"/>
          <w:kern w:val="3"/>
          <w:sz w:val="21"/>
          <w:szCs w:val="24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5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.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Настоящее постановление разместить на официальном сайте Администрации Белозерского </w:t>
      </w:r>
      <w:r w:rsidR="00E2718A" w:rsidRPr="00E2718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муниципального </w:t>
      </w:r>
      <w:r w:rsidR="00DB26C1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округа</w:t>
      </w:r>
      <w:r w:rsidR="00B2617D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Курганской области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в информационно-телекоммуникационной сети Интернет.</w:t>
      </w:r>
    </w:p>
    <w:p w:rsidR="007E30B8" w:rsidRPr="007E30B8" w:rsidRDefault="0098306E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 Unicode MS" w:hAnsi="PT Astra Sans" w:cs="Tahoma"/>
          <w:kern w:val="3"/>
          <w:sz w:val="21"/>
          <w:szCs w:val="24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6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. </w:t>
      </w:r>
      <w:proofErr w:type="gramStart"/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выполнением настоящего постановления возложить на начальника Финансового отдела Администрации Белозерского </w:t>
      </w:r>
      <w:r w:rsidR="00E2718A" w:rsidRPr="00E2718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муниципального </w:t>
      </w:r>
      <w:r w:rsidR="00DB26C1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округа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.</w:t>
      </w:r>
    </w:p>
    <w:p w:rsidR="007E30B8" w:rsidRDefault="007E30B8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E857B0" w:rsidRPr="007E30B8" w:rsidRDefault="00E857B0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DB26C1" w:rsidRDefault="00DB26C1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x-none"/>
        </w:rPr>
      </w:pPr>
    </w:p>
    <w:p w:rsidR="002927C2" w:rsidRDefault="0060116C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x-none"/>
        </w:rPr>
      </w:pPr>
      <w:r>
        <w:rPr>
          <w:rFonts w:ascii="PT Astra Sans" w:eastAsia="Times New Roman" w:hAnsi="PT Astra Sans" w:cs="Times New Roman"/>
          <w:sz w:val="28"/>
          <w:szCs w:val="28"/>
          <w:lang w:eastAsia="x-none"/>
        </w:rPr>
        <w:t>Г</w:t>
      </w:r>
      <w:r w:rsidR="007E30B8" w:rsidRPr="007E30B8">
        <w:rPr>
          <w:rFonts w:ascii="PT Astra Sans" w:eastAsia="Times New Roman" w:hAnsi="PT Astra Sans" w:cs="Times New Roman"/>
          <w:sz w:val="28"/>
          <w:szCs w:val="28"/>
          <w:lang w:eastAsia="x-none"/>
        </w:rPr>
        <w:t>лава</w:t>
      </w:r>
    </w:p>
    <w:p w:rsidR="007E30B8" w:rsidRPr="007E30B8" w:rsidRDefault="007E30B8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x-none"/>
        </w:rPr>
      </w:pPr>
      <w:r w:rsidRPr="007E30B8">
        <w:rPr>
          <w:rFonts w:ascii="PT Astra Sans" w:eastAsia="Times New Roman" w:hAnsi="PT Astra Sans" w:cs="Times New Roman"/>
          <w:sz w:val="28"/>
          <w:szCs w:val="28"/>
          <w:lang w:val="x-none" w:eastAsia="x-none"/>
        </w:rPr>
        <w:t xml:space="preserve">Белозерского </w:t>
      </w:r>
      <w:r w:rsidR="00B2617D">
        <w:rPr>
          <w:rFonts w:ascii="PT Astra Sans" w:eastAsia="Times New Roman" w:hAnsi="PT Astra Sans" w:cs="Times New Roman"/>
          <w:sz w:val="28"/>
          <w:szCs w:val="28"/>
          <w:lang w:eastAsia="x-none"/>
        </w:rPr>
        <w:t xml:space="preserve">муниципального </w:t>
      </w:r>
      <w:r w:rsidR="00DB26C1">
        <w:rPr>
          <w:rFonts w:ascii="PT Astra Sans" w:eastAsia="Times New Roman" w:hAnsi="PT Astra Sans" w:cs="Times New Roman"/>
          <w:sz w:val="28"/>
          <w:szCs w:val="28"/>
          <w:lang w:eastAsia="x-none"/>
        </w:rPr>
        <w:t>округа</w:t>
      </w:r>
      <w:r w:rsidRPr="007E30B8">
        <w:rPr>
          <w:rFonts w:ascii="PT Astra Sans" w:eastAsia="Times New Roman" w:hAnsi="PT Astra Sans" w:cs="Times New Roman"/>
          <w:sz w:val="28"/>
          <w:szCs w:val="28"/>
          <w:lang w:eastAsia="x-none"/>
        </w:rPr>
        <w:t xml:space="preserve">                            </w:t>
      </w:r>
      <w:r w:rsidR="002927C2">
        <w:rPr>
          <w:rFonts w:ascii="PT Astra Sans" w:eastAsia="Times New Roman" w:hAnsi="PT Astra Sans" w:cs="Times New Roman"/>
          <w:sz w:val="28"/>
          <w:szCs w:val="28"/>
          <w:lang w:eastAsia="x-none"/>
        </w:rPr>
        <w:t xml:space="preserve">     </w:t>
      </w:r>
      <w:r w:rsidRPr="007E30B8">
        <w:rPr>
          <w:rFonts w:ascii="PT Astra Sans" w:eastAsia="Times New Roman" w:hAnsi="PT Astra Sans" w:cs="Times New Roman"/>
          <w:sz w:val="28"/>
          <w:szCs w:val="28"/>
          <w:lang w:eastAsia="x-none"/>
        </w:rPr>
        <w:t xml:space="preserve">   </w:t>
      </w:r>
      <w:r w:rsidR="009A2DA6">
        <w:rPr>
          <w:rFonts w:ascii="PT Astra Sans" w:eastAsia="Times New Roman" w:hAnsi="PT Astra Sans" w:cs="Times New Roman"/>
          <w:sz w:val="28"/>
          <w:szCs w:val="28"/>
          <w:lang w:eastAsia="x-none"/>
        </w:rPr>
        <w:t>Н.А. Богданова</w:t>
      </w:r>
    </w:p>
    <w:p w:rsidR="00524062" w:rsidRDefault="00524062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524062" w:rsidRDefault="00524062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524062" w:rsidRDefault="00524062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524062" w:rsidRDefault="00524062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524062" w:rsidRDefault="00524062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9A2DA6" w:rsidRDefault="009A2DA6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9A2DA6" w:rsidRDefault="009A2DA6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9A2DA6" w:rsidRDefault="009A2DA6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9A2DA6" w:rsidRDefault="009A2DA6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D16F51" w:rsidRDefault="00D16F51" w:rsidP="00031DB4">
      <w:pPr>
        <w:widowControl w:val="0"/>
        <w:spacing w:after="0" w:line="240" w:lineRule="auto"/>
        <w:ind w:firstLine="5387"/>
        <w:jc w:val="both"/>
        <w:rPr>
          <w:rFonts w:ascii="PT Astra Sans" w:eastAsia="Times New Roman" w:hAnsi="PT Astra Sans" w:cs="Times New Roman"/>
          <w:szCs w:val="24"/>
          <w:lang w:eastAsia="ru-RU"/>
        </w:rPr>
      </w:pPr>
    </w:p>
    <w:p w:rsidR="00D16F51" w:rsidRDefault="00D16F51" w:rsidP="00031DB4">
      <w:pPr>
        <w:widowControl w:val="0"/>
        <w:spacing w:after="0" w:line="240" w:lineRule="auto"/>
        <w:ind w:firstLine="5387"/>
        <w:jc w:val="both"/>
        <w:rPr>
          <w:rFonts w:ascii="PT Astra Sans" w:eastAsia="Times New Roman" w:hAnsi="PT Astra Sans" w:cs="Times New Roman"/>
          <w:szCs w:val="24"/>
          <w:lang w:eastAsia="ru-RU"/>
        </w:rPr>
      </w:pPr>
    </w:p>
    <w:p w:rsidR="008B2539" w:rsidRPr="002A3D60" w:rsidRDefault="00296882" w:rsidP="00031DB4">
      <w:pPr>
        <w:widowControl w:val="0"/>
        <w:spacing w:after="0" w:line="240" w:lineRule="auto"/>
        <w:ind w:firstLine="5387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2A3D60">
        <w:rPr>
          <w:rFonts w:ascii="PT Astra Sans" w:eastAsia="Times New Roman" w:hAnsi="PT Astra Sans" w:cs="Times New Roman"/>
          <w:sz w:val="20"/>
          <w:szCs w:val="20"/>
          <w:lang w:eastAsia="ru-RU"/>
        </w:rPr>
        <w:t>П</w:t>
      </w:r>
      <w:r w:rsidR="00805796" w:rsidRPr="002A3D60">
        <w:rPr>
          <w:rFonts w:ascii="PT Astra Sans" w:eastAsia="Times New Roman" w:hAnsi="PT Astra Sans" w:cs="Times New Roman"/>
          <w:sz w:val="20"/>
          <w:szCs w:val="20"/>
          <w:lang w:eastAsia="ru-RU"/>
        </w:rPr>
        <w:t>риложение</w:t>
      </w:r>
    </w:p>
    <w:p w:rsidR="00805796" w:rsidRPr="002A3D60" w:rsidRDefault="00805796" w:rsidP="00EC6641">
      <w:pPr>
        <w:widowControl w:val="0"/>
        <w:spacing w:after="0" w:line="240" w:lineRule="auto"/>
        <w:ind w:left="5387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2A3D60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к постановлению Администрации Белозерского </w:t>
      </w:r>
      <w:r w:rsidR="001E1E6D" w:rsidRPr="002A3D60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муниципального </w:t>
      </w:r>
      <w:r w:rsidR="00146711" w:rsidRPr="002A3D60">
        <w:rPr>
          <w:rFonts w:ascii="PT Astra Sans" w:eastAsia="Times New Roman" w:hAnsi="PT Astra Sans" w:cs="Times New Roman"/>
          <w:sz w:val="20"/>
          <w:szCs w:val="20"/>
          <w:lang w:eastAsia="ru-RU"/>
        </w:rPr>
        <w:t>округа</w:t>
      </w:r>
      <w:r w:rsidR="008B2539" w:rsidRPr="002A3D60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Курганской области</w:t>
      </w:r>
    </w:p>
    <w:p w:rsidR="00805796" w:rsidRPr="002A3D60" w:rsidRDefault="00805796" w:rsidP="00EC6641">
      <w:pPr>
        <w:widowControl w:val="0"/>
        <w:spacing w:after="0" w:line="240" w:lineRule="auto"/>
        <w:ind w:left="5387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2A3D60">
        <w:rPr>
          <w:rFonts w:ascii="PT Astra Sans" w:eastAsia="Times New Roman" w:hAnsi="PT Astra Sans" w:cs="Times New Roman"/>
          <w:sz w:val="20"/>
          <w:szCs w:val="20"/>
          <w:lang w:eastAsia="ru-RU"/>
        </w:rPr>
        <w:t>от «</w:t>
      </w:r>
      <w:r w:rsidR="00FA6292">
        <w:rPr>
          <w:rFonts w:ascii="PT Astra Sans" w:eastAsia="Times New Roman" w:hAnsi="PT Astra Sans" w:cs="Times New Roman"/>
          <w:sz w:val="20"/>
          <w:szCs w:val="20"/>
          <w:lang w:eastAsia="ru-RU"/>
        </w:rPr>
        <w:t>15</w:t>
      </w:r>
      <w:bookmarkStart w:id="0" w:name="_GoBack"/>
      <w:bookmarkEnd w:id="0"/>
      <w:r w:rsidRPr="002A3D60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» </w:t>
      </w:r>
      <w:r w:rsidR="002A3D60" w:rsidRPr="002A3D60">
        <w:rPr>
          <w:rFonts w:ascii="PT Astra Sans" w:eastAsia="Times New Roman" w:hAnsi="PT Astra Sans" w:cs="Times New Roman"/>
          <w:sz w:val="20"/>
          <w:szCs w:val="20"/>
          <w:lang w:eastAsia="ru-RU"/>
        </w:rPr>
        <w:t>ноября</w:t>
      </w:r>
      <w:r w:rsidR="00E665EA" w:rsidRPr="002A3D60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</w:t>
      </w:r>
      <w:r w:rsidRPr="002A3D60">
        <w:rPr>
          <w:rFonts w:ascii="PT Astra Sans" w:eastAsia="Times New Roman" w:hAnsi="PT Astra Sans" w:cs="Times New Roman"/>
          <w:sz w:val="20"/>
          <w:szCs w:val="20"/>
          <w:lang w:eastAsia="ru-RU"/>
        </w:rPr>
        <w:t>20</w:t>
      </w:r>
      <w:r w:rsidR="001C7EC2" w:rsidRPr="002A3D60">
        <w:rPr>
          <w:rFonts w:ascii="PT Astra Sans" w:eastAsia="Times New Roman" w:hAnsi="PT Astra Sans" w:cs="Times New Roman"/>
          <w:sz w:val="20"/>
          <w:szCs w:val="20"/>
          <w:lang w:eastAsia="ru-RU"/>
        </w:rPr>
        <w:t>23</w:t>
      </w:r>
      <w:r w:rsidRPr="002A3D60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год №</w:t>
      </w:r>
      <w:r w:rsidR="00FA6292">
        <w:rPr>
          <w:rFonts w:ascii="PT Astra Sans" w:eastAsia="Times New Roman" w:hAnsi="PT Astra Sans" w:cs="Times New Roman"/>
          <w:sz w:val="20"/>
          <w:szCs w:val="20"/>
          <w:lang w:eastAsia="ru-RU"/>
        </w:rPr>
        <w:t>888</w:t>
      </w:r>
    </w:p>
    <w:p w:rsidR="00146711" w:rsidRPr="007C2A4E" w:rsidRDefault="00805796" w:rsidP="00EC6641">
      <w:pPr>
        <w:widowControl w:val="0"/>
        <w:spacing w:after="0" w:line="240" w:lineRule="auto"/>
        <w:ind w:left="5387"/>
        <w:jc w:val="center"/>
        <w:rPr>
          <w:rFonts w:ascii="PT Astra Sans" w:eastAsia="Times New Roman" w:hAnsi="PT Astra Sans" w:cs="Times New Roman"/>
          <w:bCs/>
          <w:szCs w:val="24"/>
          <w:lang w:eastAsia="ru-RU"/>
        </w:rPr>
      </w:pPr>
      <w:r w:rsidRPr="002A3D60">
        <w:rPr>
          <w:rFonts w:ascii="PT Astra Sans" w:eastAsia="Times New Roman" w:hAnsi="PT Astra Sans" w:cs="Times New Roman"/>
          <w:sz w:val="20"/>
          <w:szCs w:val="20"/>
          <w:lang w:eastAsia="ru-RU"/>
        </w:rPr>
        <w:t>«</w:t>
      </w:r>
      <w:r w:rsidR="00146711" w:rsidRPr="002A3D60"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 xml:space="preserve">Об утверждении </w:t>
      </w:r>
      <w:proofErr w:type="gramStart"/>
      <w:r w:rsidR="00146711" w:rsidRPr="002A3D60"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>Перечня главных администраторов доходов бюджета Белозерского</w:t>
      </w:r>
      <w:r w:rsidR="00E665EA" w:rsidRPr="002A3D60"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 xml:space="preserve"> муниципального округа Курганской области</w:t>
      </w:r>
      <w:proofErr w:type="gramEnd"/>
      <w:r w:rsidR="00146711" w:rsidRPr="002A3D60">
        <w:rPr>
          <w:rFonts w:ascii="PT Astra Sans" w:eastAsia="Times New Roman" w:hAnsi="PT Astra Sans" w:cs="Times New Roman"/>
          <w:bCs/>
          <w:sz w:val="20"/>
          <w:szCs w:val="20"/>
          <w:lang w:eastAsia="ru-RU"/>
        </w:rPr>
        <w:t>»</w:t>
      </w:r>
    </w:p>
    <w:p w:rsidR="007C2A4E" w:rsidRDefault="007C2A4E" w:rsidP="00EC6641">
      <w:pPr>
        <w:widowControl w:val="0"/>
        <w:spacing w:after="0" w:line="240" w:lineRule="auto"/>
        <w:rPr>
          <w:rFonts w:ascii="PT Astra Sans" w:hAnsi="PT Astra Sans"/>
        </w:rPr>
      </w:pPr>
    </w:p>
    <w:p w:rsidR="007C2A4E" w:rsidRPr="007C2A4E" w:rsidRDefault="007C2A4E" w:rsidP="00EC6641">
      <w:pPr>
        <w:widowControl w:val="0"/>
        <w:spacing w:after="0" w:line="240" w:lineRule="auto"/>
        <w:jc w:val="center"/>
        <w:rPr>
          <w:rFonts w:ascii="PT Astra Sans" w:hAnsi="PT Astra Sans"/>
        </w:rPr>
      </w:pPr>
    </w:p>
    <w:p w:rsidR="0097020D" w:rsidRDefault="0097020D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</w:pPr>
      <w:r w:rsidRPr="0097020D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 xml:space="preserve">Перечень главных </w:t>
      </w:r>
      <w:proofErr w:type="gramStart"/>
      <w:r w:rsidRPr="0097020D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 xml:space="preserve">администраторов доходов бюджета Белозерского </w:t>
      </w:r>
      <w:r w:rsidR="00E665EA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>муниципального округа Курганской области</w:t>
      </w:r>
      <w:proofErr w:type="gramEnd"/>
    </w:p>
    <w:p w:rsidR="00AA33E9" w:rsidRPr="00AA33E9" w:rsidRDefault="00AA33E9" w:rsidP="00AA33E9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</w:p>
    <w:tbl>
      <w:tblPr>
        <w:tblpPr w:leftFromText="181" w:rightFromText="181" w:vertAnchor="text" w:horzAnchor="margin" w:tblpX="108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503"/>
        <w:gridCol w:w="5670"/>
      </w:tblGrid>
      <w:tr w:rsidR="0097020D" w:rsidRPr="00AA33E9" w:rsidTr="00297F63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Код главы</w:t>
            </w:r>
          </w:p>
        </w:tc>
        <w:tc>
          <w:tcPr>
            <w:tcW w:w="2503" w:type="dxa"/>
            <w:shd w:val="clear" w:color="auto" w:fill="auto"/>
            <w:hideMark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Код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Наименование </w:t>
            </w:r>
          </w:p>
        </w:tc>
      </w:tr>
      <w:tr w:rsidR="0097020D" w:rsidRPr="00AA33E9" w:rsidTr="00297F63">
        <w:trPr>
          <w:trHeight w:val="20"/>
        </w:trPr>
        <w:tc>
          <w:tcPr>
            <w:tcW w:w="9039" w:type="dxa"/>
            <w:gridSpan w:val="3"/>
            <w:shd w:val="clear" w:color="auto" w:fill="auto"/>
            <w:vAlign w:val="center"/>
            <w:hideMark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Управление по обеспечению деятельности мировых судей в Курганской области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1 16 01053 01 9000 140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939BF" w:rsidRPr="00AA33E9" w:rsidTr="00297F63">
        <w:trPr>
          <w:trHeight w:val="2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9BF" w:rsidRPr="009939BF" w:rsidRDefault="009939BF" w:rsidP="009939BF">
            <w:pPr>
              <w:jc w:val="both"/>
              <w:rPr>
                <w:rFonts w:ascii="PT Astra Sans" w:eastAsia="Calibri" w:hAnsi="PT Astra Sans"/>
                <w:bCs/>
              </w:rPr>
            </w:pPr>
            <w:r w:rsidRPr="009939BF">
              <w:rPr>
                <w:rFonts w:ascii="PT Astra Sans" w:eastAsia="Calibri" w:hAnsi="PT Astra Sans"/>
                <w:bCs/>
              </w:rPr>
              <w:t>011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9BF" w:rsidRPr="009939BF" w:rsidRDefault="009939BF" w:rsidP="009939BF">
            <w:pPr>
              <w:jc w:val="both"/>
              <w:rPr>
                <w:rFonts w:ascii="PT Astra Sans" w:eastAsia="Calibri" w:hAnsi="PT Astra Sans"/>
              </w:rPr>
            </w:pPr>
            <w:r w:rsidRPr="009939BF">
              <w:rPr>
                <w:rFonts w:ascii="PT Astra Sans" w:eastAsia="Calibri" w:hAnsi="PT Astra Sans"/>
              </w:rPr>
              <w:t>1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9939BF">
              <w:rPr>
                <w:rFonts w:ascii="PT Astra Sans" w:eastAsia="Calibri" w:hAnsi="PT Astra Sans"/>
              </w:rPr>
              <w:t>16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9939BF">
              <w:rPr>
                <w:rFonts w:ascii="PT Astra Sans" w:eastAsia="Calibri" w:hAnsi="PT Astra Sans"/>
              </w:rPr>
              <w:t>01063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9939BF">
              <w:rPr>
                <w:rFonts w:ascii="PT Astra Sans" w:eastAsia="Calibri" w:hAnsi="PT Astra Sans"/>
              </w:rPr>
              <w:t>01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9939BF">
              <w:rPr>
                <w:rFonts w:ascii="PT Astra Sans" w:eastAsia="Calibri" w:hAnsi="PT Astra Sans"/>
              </w:rPr>
              <w:t>0009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9939BF">
              <w:rPr>
                <w:rFonts w:ascii="PT Astra Sans" w:eastAsia="Calibri" w:hAnsi="PT Astra Sans"/>
              </w:rPr>
              <w:t>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BF" w:rsidRPr="009939BF" w:rsidRDefault="009939BF" w:rsidP="009939BF">
            <w:pPr>
              <w:spacing w:after="0"/>
              <w:jc w:val="both"/>
              <w:rPr>
                <w:rFonts w:ascii="PT Astra Sans" w:eastAsia="Calibri" w:hAnsi="PT Astra Sans"/>
              </w:rPr>
            </w:pPr>
            <w:proofErr w:type="gramStart"/>
            <w:r w:rsidRPr="009939BF">
              <w:rPr>
                <w:rFonts w:ascii="PT Astra Sans" w:eastAsia="Calibri" w:hAnsi="PT Astra Sans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9939BF">
              <w:rPr>
                <w:rFonts w:ascii="PT Astra Sans" w:eastAsia="Calibri" w:hAnsi="PT Astra Sans"/>
              </w:rPr>
              <w:t>психоактивных</w:t>
            </w:r>
            <w:proofErr w:type="spellEnd"/>
            <w:r w:rsidRPr="009939BF">
              <w:rPr>
                <w:rFonts w:ascii="PT Astra Sans" w:eastAsia="Calibri" w:hAnsi="PT Astra Sans"/>
              </w:rPr>
              <w:t xml:space="preserve"> веществ)</w:t>
            </w:r>
            <w:proofErr w:type="gramEnd"/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1 16  01063 01 0101 140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9939BF" w:rsidRPr="009939BF" w:rsidTr="00297F63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9BF" w:rsidRPr="009939BF" w:rsidRDefault="009939BF" w:rsidP="009939BF">
            <w:pPr>
              <w:spacing w:after="0"/>
              <w:jc w:val="both"/>
              <w:rPr>
                <w:rFonts w:ascii="PT Astra Sans" w:eastAsia="Calibri" w:hAnsi="PT Astra Sans"/>
                <w:bCs/>
              </w:rPr>
            </w:pPr>
            <w:r w:rsidRPr="009939BF">
              <w:rPr>
                <w:rFonts w:ascii="PT Astra Sans" w:eastAsia="Calibri" w:hAnsi="PT Astra Sans"/>
                <w:bCs/>
              </w:rPr>
              <w:t>011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9BF" w:rsidRPr="009939BF" w:rsidRDefault="009939BF" w:rsidP="009939BF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9939BF">
              <w:rPr>
                <w:rFonts w:ascii="PT Astra Sans" w:eastAsia="Calibri" w:hAnsi="PT Astra Sans"/>
              </w:rPr>
              <w:t>1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9939BF">
              <w:rPr>
                <w:rFonts w:ascii="PT Astra Sans" w:eastAsia="Calibri" w:hAnsi="PT Astra Sans"/>
              </w:rPr>
              <w:t>16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9939BF">
              <w:rPr>
                <w:rFonts w:ascii="PT Astra Sans" w:eastAsia="Calibri" w:hAnsi="PT Astra Sans"/>
              </w:rPr>
              <w:t>01063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9939BF">
              <w:rPr>
                <w:rFonts w:ascii="PT Astra Sans" w:eastAsia="Calibri" w:hAnsi="PT Astra Sans"/>
              </w:rPr>
              <w:t>01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9939BF">
              <w:rPr>
                <w:rFonts w:ascii="PT Astra Sans" w:eastAsia="Calibri" w:hAnsi="PT Astra Sans"/>
              </w:rPr>
              <w:t>9000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9939BF">
              <w:rPr>
                <w:rFonts w:ascii="PT Astra Sans" w:eastAsia="Calibri" w:hAnsi="PT Astra Sans"/>
              </w:rPr>
              <w:t>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BF" w:rsidRPr="009939BF" w:rsidRDefault="009939BF" w:rsidP="009939BF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9939BF">
              <w:rPr>
                <w:rFonts w:ascii="PT Astra Sans" w:eastAsia="Calibri" w:hAnsi="PT Astra San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939BF" w:rsidRPr="009939BF" w:rsidTr="00297F63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9BF" w:rsidRPr="009939BF" w:rsidRDefault="009939BF" w:rsidP="009939BF">
            <w:pPr>
              <w:jc w:val="both"/>
              <w:rPr>
                <w:rFonts w:ascii="PT Astra Sans" w:eastAsia="Calibri" w:hAnsi="PT Astra Sans"/>
                <w:bCs/>
              </w:rPr>
            </w:pPr>
            <w:r w:rsidRPr="009939BF">
              <w:rPr>
                <w:rFonts w:ascii="PT Astra Sans" w:eastAsia="Calibri" w:hAnsi="PT Astra Sans"/>
                <w:bCs/>
              </w:rPr>
              <w:t>011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39BF" w:rsidRPr="009939BF" w:rsidRDefault="009939BF" w:rsidP="009939BF">
            <w:pPr>
              <w:jc w:val="both"/>
              <w:rPr>
                <w:rFonts w:ascii="PT Astra Sans" w:eastAsia="Calibri" w:hAnsi="PT Astra Sans"/>
              </w:rPr>
            </w:pPr>
            <w:r w:rsidRPr="009939BF">
              <w:rPr>
                <w:rFonts w:ascii="PT Astra Sans" w:eastAsia="Calibri" w:hAnsi="PT Astra Sans"/>
              </w:rPr>
              <w:t>11601073010017140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BF" w:rsidRPr="009939BF" w:rsidRDefault="009939BF" w:rsidP="009939BF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9939BF">
              <w:rPr>
                <w:rFonts w:ascii="PT Astra Sans" w:eastAsia="Calibri" w:hAnsi="PT Astra Sans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9939BF">
              <w:rPr>
                <w:rFonts w:ascii="PT Astra Sans" w:eastAsia="Calibri" w:hAnsi="PT Astra Sans"/>
              </w:rPr>
              <w:lastRenderedPageBreak/>
              <w:t>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1 16 01073 01 0027 140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1 16 01083 01 0037 140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1 16 01083 01 0281 140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1C7EC2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C7EC2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1C7EC2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C7EC2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1 16 01133 01 9000 140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1 16 01143 01 0002 140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1C7EC2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C7EC2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1C7EC2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C7EC2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1 16 01143 01 0016 140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1 16 01143 01 0171 140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1 16 01153 01 0005 140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proofErr w:type="gramStart"/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1 16 01153 01 0006 140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proofErr w:type="gramStart"/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1C7EC2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C7EC2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1C7EC2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C7EC2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1 16 01153 01 0012 140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proofErr w:type="gramStart"/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</w:t>
            </w:r>
            <w:r w:rsidR="00AA33E9"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н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1 16 01153 01 9000 140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</w:t>
            </w:r>
            <w:r w:rsidR="007C2A4E"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кодекса Российской Федерации), н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алагаемые мировыми судьями, комиссиями по делам несовершеннолетних и защите их прав (иные штрафы)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1 16 01173 01 0007 140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1 16 01173 01 0008 140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proofErr w:type="gramStart"/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1 16 01173 01 9000 140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7020D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1 16 01193 01 0005 140</w:t>
            </w:r>
          </w:p>
        </w:tc>
        <w:tc>
          <w:tcPr>
            <w:tcW w:w="5670" w:type="dxa"/>
            <w:shd w:val="clear" w:color="000000" w:fill="FFFFFF"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proofErr w:type="gramStart"/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</w:t>
            </w:r>
            <w:proofErr w:type="gramStart"/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лица), осуществляющего муниципальный контроль)</w:t>
            </w:r>
            <w:proofErr w:type="gramEnd"/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1 16 01203 01 0008 140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proofErr w:type="gramStart"/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1 16 01203 01 0010 140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proofErr w:type="gramStart"/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Административные штрафы, установленные Главой 20 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1 16 01203 01 9000 140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E20F2" w:rsidRPr="00AA33E9" w:rsidTr="00297F63">
        <w:trPr>
          <w:trHeight w:val="20"/>
        </w:trPr>
        <w:tc>
          <w:tcPr>
            <w:tcW w:w="9039" w:type="dxa"/>
            <w:gridSpan w:val="3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Департамент гражданской защиты, охраны окружающей среды и природных ресурсов Курганской области</w:t>
            </w:r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012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1 16 10123 01 0051 140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proofErr w:type="gramStart"/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012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1 16 11050 01 0000 140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proofErr w:type="gramStart"/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3E20F2" w:rsidRPr="00AA33E9" w:rsidTr="00297F63">
        <w:trPr>
          <w:trHeight w:val="20"/>
        </w:trPr>
        <w:tc>
          <w:tcPr>
            <w:tcW w:w="9039" w:type="dxa"/>
            <w:gridSpan w:val="3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048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1 12 01010 01 0000 120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  <w:proofErr w:type="gramStart"/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7</w:t>
            </w:r>
            <w:proofErr w:type="gramEnd"/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048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1 12 01041 01 0000 120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Плата за размещение отходов производства</w:t>
            </w:r>
          </w:p>
        </w:tc>
      </w:tr>
      <w:tr w:rsidR="003E20F2" w:rsidRPr="003B1A80" w:rsidTr="00297F63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0F2" w:rsidRPr="003B1A80" w:rsidRDefault="003E20F2" w:rsidP="003E20F2">
            <w:pPr>
              <w:spacing w:after="0"/>
              <w:jc w:val="both"/>
              <w:rPr>
                <w:rFonts w:ascii="PT Astra Sans" w:eastAsia="Calibri" w:hAnsi="PT Astra Sans"/>
                <w:bCs/>
              </w:rPr>
            </w:pPr>
            <w:r w:rsidRPr="003B1A80">
              <w:rPr>
                <w:rFonts w:ascii="PT Astra Sans" w:eastAsia="Calibri" w:hAnsi="PT Astra Sans"/>
                <w:bCs/>
              </w:rPr>
              <w:t>048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0F2" w:rsidRPr="003B1A80" w:rsidRDefault="003E20F2" w:rsidP="003E20F2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3B1A80">
              <w:rPr>
                <w:rFonts w:ascii="PT Astra Sans" w:eastAsia="Calibri" w:hAnsi="PT Astra Sans"/>
              </w:rPr>
              <w:t>11201042010000120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2" w:rsidRPr="003B1A80" w:rsidRDefault="003E20F2" w:rsidP="003E20F2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3B1A80">
              <w:rPr>
                <w:rFonts w:ascii="PT Astra Sans" w:eastAsia="Calibri" w:hAnsi="PT Astra Sans"/>
              </w:rPr>
              <w:t>Плата за размещение твердых коммунальных отходов</w:t>
            </w:r>
          </w:p>
        </w:tc>
      </w:tr>
      <w:tr w:rsidR="003E20F2" w:rsidRPr="00AA33E9" w:rsidTr="00297F63">
        <w:trPr>
          <w:trHeight w:val="20"/>
        </w:trPr>
        <w:tc>
          <w:tcPr>
            <w:tcW w:w="9039" w:type="dxa"/>
            <w:gridSpan w:val="3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proofErr w:type="spellStart"/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Нижнеобское</w:t>
            </w:r>
            <w:proofErr w:type="spellEnd"/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территориальное управление Федерального агентства по рыболовству</w:t>
            </w:r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076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1 16 10123 01 0051 140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proofErr w:type="gramStart"/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E20F2" w:rsidRPr="00AA33E9" w:rsidTr="00297F63">
        <w:trPr>
          <w:trHeight w:val="20"/>
        </w:trPr>
        <w:tc>
          <w:tcPr>
            <w:tcW w:w="9039" w:type="dxa"/>
            <w:gridSpan w:val="3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Департамент Финансов Курганской области</w:t>
            </w:r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090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1 16 01053 01 9000 140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090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1 16 01063 01 9000 140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090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1 16 01203 01 9000 140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F27F8" w:rsidRPr="00AA33E9" w:rsidTr="001F27F8">
        <w:trPr>
          <w:trHeight w:val="20"/>
        </w:trPr>
        <w:tc>
          <w:tcPr>
            <w:tcW w:w="9039" w:type="dxa"/>
            <w:gridSpan w:val="3"/>
            <w:shd w:val="clear" w:color="000000" w:fill="FFFFFF"/>
            <w:noWrap/>
          </w:tcPr>
          <w:p w:rsidR="001F27F8" w:rsidRPr="00AA33E9" w:rsidRDefault="001F27F8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Управление Федеральной налоговой службы по Курганской области</w:t>
            </w:r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182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1 01 02010 01 0000 110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proofErr w:type="gramStart"/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182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1 01 02020 01 0000 110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E20F2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182</w:t>
            </w:r>
          </w:p>
        </w:tc>
        <w:tc>
          <w:tcPr>
            <w:tcW w:w="2503" w:type="dxa"/>
            <w:shd w:val="clear" w:color="000000" w:fill="FFFFFF"/>
            <w:noWrap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1 01 02030 01 0000 110</w:t>
            </w:r>
          </w:p>
        </w:tc>
        <w:tc>
          <w:tcPr>
            <w:tcW w:w="5670" w:type="dxa"/>
            <w:shd w:val="clear" w:color="000000" w:fill="FFFFFF"/>
          </w:tcPr>
          <w:p w:rsidR="003E20F2" w:rsidRPr="00AA33E9" w:rsidRDefault="003E20F2" w:rsidP="003E20F2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F27F8" w:rsidRPr="00AA33E9" w:rsidTr="001F27F8"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1F27F8" w:rsidRDefault="001F27F8" w:rsidP="001F27F8">
            <w:pPr>
              <w:autoSpaceDE w:val="0"/>
              <w:autoSpaceDN w:val="0"/>
              <w:adjustRightInd w:val="0"/>
              <w:rPr>
                <w:rFonts w:ascii="PT Astra Sans" w:hAnsi="PT Astra Sans"/>
                <w:color w:val="000000"/>
              </w:rPr>
            </w:pPr>
            <w:r w:rsidRPr="001F27F8">
              <w:rPr>
                <w:rFonts w:ascii="PT Astra Sans" w:hAnsi="PT Astra Sans"/>
                <w:color w:val="000000"/>
              </w:rPr>
              <w:t>182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1F27F8" w:rsidRDefault="001F27F8" w:rsidP="001F27F8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color w:val="000000"/>
              </w:rPr>
            </w:pPr>
            <w:r w:rsidRPr="001F27F8">
              <w:rPr>
                <w:rFonts w:ascii="PT Astra Sans" w:hAnsi="PT Astra Sans"/>
                <w:color w:val="000000"/>
              </w:rPr>
              <w:t>1</w:t>
            </w:r>
            <w:r>
              <w:rPr>
                <w:rFonts w:ascii="PT Astra Sans" w:hAnsi="PT Astra Sans"/>
                <w:color w:val="000000"/>
              </w:rPr>
              <w:t xml:space="preserve"> </w:t>
            </w:r>
            <w:r w:rsidRPr="001F27F8">
              <w:rPr>
                <w:rFonts w:ascii="PT Astra Sans" w:hAnsi="PT Astra Sans"/>
                <w:color w:val="000000"/>
              </w:rPr>
              <w:t>03 02231 01 0000 110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F8" w:rsidRPr="001F27F8" w:rsidRDefault="001F27F8" w:rsidP="001F27F8">
            <w:pPr>
              <w:autoSpaceDE w:val="0"/>
              <w:autoSpaceDN w:val="0"/>
              <w:adjustRightInd w:val="0"/>
              <w:spacing w:after="0"/>
              <w:rPr>
                <w:rFonts w:ascii="PT Astra Sans" w:hAnsi="PT Astra Sans"/>
                <w:color w:val="000000"/>
              </w:rPr>
            </w:pPr>
            <w:r w:rsidRPr="001F27F8">
              <w:rPr>
                <w:rFonts w:ascii="PT Astra Sans" w:hAnsi="PT Astra Sans"/>
                <w:color w:val="22272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F27F8" w:rsidRPr="00AA33E9" w:rsidTr="001F27F8"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1F27F8" w:rsidRDefault="001F27F8" w:rsidP="001F27F8">
            <w:pPr>
              <w:autoSpaceDE w:val="0"/>
              <w:autoSpaceDN w:val="0"/>
              <w:adjustRightInd w:val="0"/>
              <w:rPr>
                <w:rFonts w:ascii="PT Astra Sans" w:hAnsi="PT Astra Sans"/>
                <w:color w:val="000000"/>
              </w:rPr>
            </w:pPr>
            <w:r w:rsidRPr="001F27F8">
              <w:rPr>
                <w:rFonts w:ascii="PT Astra Sans" w:hAnsi="PT Astra Sans"/>
                <w:color w:val="000000"/>
              </w:rPr>
              <w:t>182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1F27F8" w:rsidRDefault="001F27F8" w:rsidP="001F27F8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color w:val="000000"/>
              </w:rPr>
            </w:pPr>
            <w:r w:rsidRPr="001F27F8">
              <w:rPr>
                <w:rFonts w:ascii="PT Astra Sans" w:hAnsi="PT Astra Sans"/>
                <w:color w:val="000000"/>
              </w:rPr>
              <w:t>1</w:t>
            </w:r>
            <w:r>
              <w:rPr>
                <w:rFonts w:ascii="PT Astra Sans" w:hAnsi="PT Astra Sans"/>
                <w:color w:val="000000"/>
              </w:rPr>
              <w:t xml:space="preserve"> </w:t>
            </w:r>
            <w:r w:rsidRPr="001F27F8">
              <w:rPr>
                <w:rFonts w:ascii="PT Astra Sans" w:hAnsi="PT Astra Sans"/>
                <w:color w:val="000000"/>
              </w:rPr>
              <w:t>03 02241 01 0000 110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F8" w:rsidRPr="001F27F8" w:rsidRDefault="001F27F8" w:rsidP="001F27F8">
            <w:pPr>
              <w:autoSpaceDE w:val="0"/>
              <w:autoSpaceDN w:val="0"/>
              <w:adjustRightInd w:val="0"/>
              <w:spacing w:after="0"/>
              <w:rPr>
                <w:rFonts w:ascii="PT Astra Sans" w:hAnsi="PT Astra Sans"/>
                <w:color w:val="000000"/>
              </w:rPr>
            </w:pPr>
            <w:r w:rsidRPr="001F27F8">
              <w:rPr>
                <w:rFonts w:ascii="PT Astra Sans" w:hAnsi="PT Astra Sans"/>
                <w:color w:val="22272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F27F8">
              <w:rPr>
                <w:rFonts w:ascii="PT Astra Sans" w:hAnsi="PT Astra Sans"/>
                <w:color w:val="22272F"/>
              </w:rPr>
              <w:t>инжекторных</w:t>
            </w:r>
            <w:proofErr w:type="spellEnd"/>
            <w:r w:rsidRPr="001F27F8">
              <w:rPr>
                <w:rFonts w:ascii="PT Astra Sans" w:hAnsi="PT Astra Sans"/>
                <w:color w:val="22272F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1F27F8">
              <w:rPr>
                <w:rFonts w:ascii="PT Astra Sans" w:hAnsi="PT Astra Sans"/>
                <w:color w:val="22272F"/>
              </w:rPr>
              <w:lastRenderedPageBreak/>
              <w:t>дорожных фондов субъектов Российской Федерации)</w:t>
            </w:r>
          </w:p>
        </w:tc>
      </w:tr>
      <w:tr w:rsidR="001F27F8" w:rsidRPr="00AA33E9" w:rsidTr="001F27F8"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1F27F8" w:rsidRDefault="001F27F8" w:rsidP="001F27F8">
            <w:pPr>
              <w:autoSpaceDE w:val="0"/>
              <w:autoSpaceDN w:val="0"/>
              <w:adjustRightInd w:val="0"/>
              <w:rPr>
                <w:rFonts w:ascii="PT Astra Sans" w:hAnsi="PT Astra Sans"/>
                <w:color w:val="000000"/>
              </w:rPr>
            </w:pPr>
            <w:r w:rsidRPr="001F27F8">
              <w:rPr>
                <w:rFonts w:ascii="PT Astra Sans" w:hAnsi="PT Astra Sans"/>
                <w:color w:val="000000"/>
              </w:rPr>
              <w:lastRenderedPageBreak/>
              <w:t>182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1F27F8" w:rsidRDefault="001F27F8" w:rsidP="001F27F8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color w:val="000000"/>
              </w:rPr>
            </w:pPr>
            <w:r w:rsidRPr="001F27F8">
              <w:rPr>
                <w:rFonts w:ascii="PT Astra Sans" w:hAnsi="PT Astra Sans"/>
                <w:color w:val="000000"/>
              </w:rPr>
              <w:t>1</w:t>
            </w:r>
            <w:r>
              <w:rPr>
                <w:rFonts w:ascii="PT Astra Sans" w:hAnsi="PT Astra Sans"/>
                <w:color w:val="000000"/>
              </w:rPr>
              <w:t xml:space="preserve"> </w:t>
            </w:r>
            <w:r w:rsidRPr="001F27F8">
              <w:rPr>
                <w:rFonts w:ascii="PT Astra Sans" w:hAnsi="PT Astra Sans"/>
                <w:color w:val="000000"/>
              </w:rPr>
              <w:t>03 02251 01 0000 110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F8" w:rsidRPr="001F27F8" w:rsidRDefault="001F27F8" w:rsidP="001F27F8">
            <w:pPr>
              <w:autoSpaceDE w:val="0"/>
              <w:autoSpaceDN w:val="0"/>
              <w:adjustRightInd w:val="0"/>
              <w:spacing w:after="0"/>
              <w:rPr>
                <w:rFonts w:ascii="PT Astra Sans" w:hAnsi="PT Astra Sans"/>
                <w:color w:val="000000"/>
              </w:rPr>
            </w:pPr>
            <w:r w:rsidRPr="001F27F8">
              <w:rPr>
                <w:rFonts w:ascii="PT Astra Sans" w:hAnsi="PT Astra Sans"/>
                <w:color w:val="22272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F27F8" w:rsidRPr="00AA33E9" w:rsidTr="001F27F8"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1F27F8" w:rsidRDefault="001F27F8" w:rsidP="001F27F8">
            <w:pPr>
              <w:autoSpaceDE w:val="0"/>
              <w:autoSpaceDN w:val="0"/>
              <w:adjustRightInd w:val="0"/>
              <w:rPr>
                <w:rFonts w:ascii="PT Astra Sans" w:hAnsi="PT Astra Sans"/>
                <w:color w:val="000000"/>
              </w:rPr>
            </w:pPr>
            <w:r w:rsidRPr="001F27F8">
              <w:rPr>
                <w:rFonts w:ascii="PT Astra Sans" w:hAnsi="PT Astra Sans"/>
                <w:color w:val="000000"/>
              </w:rPr>
              <w:t>182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1F27F8" w:rsidRDefault="001F27F8" w:rsidP="001F27F8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color w:val="000000"/>
              </w:rPr>
            </w:pPr>
            <w:r w:rsidRPr="001F27F8">
              <w:rPr>
                <w:rFonts w:ascii="PT Astra Sans" w:hAnsi="PT Astra Sans"/>
                <w:color w:val="000000"/>
              </w:rPr>
              <w:t>1</w:t>
            </w:r>
            <w:r>
              <w:rPr>
                <w:rFonts w:ascii="PT Astra Sans" w:hAnsi="PT Astra Sans"/>
                <w:color w:val="000000"/>
              </w:rPr>
              <w:t xml:space="preserve"> </w:t>
            </w:r>
            <w:r w:rsidRPr="001F27F8">
              <w:rPr>
                <w:rFonts w:ascii="PT Astra Sans" w:hAnsi="PT Astra Sans"/>
                <w:color w:val="000000"/>
              </w:rPr>
              <w:t>03 02261 01 0000 110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F8" w:rsidRPr="001F27F8" w:rsidRDefault="001F27F8" w:rsidP="001F27F8">
            <w:pPr>
              <w:autoSpaceDE w:val="0"/>
              <w:autoSpaceDN w:val="0"/>
              <w:adjustRightInd w:val="0"/>
              <w:spacing w:after="0"/>
              <w:rPr>
                <w:rFonts w:ascii="PT Astra Sans" w:hAnsi="PT Astra Sans"/>
                <w:color w:val="000000"/>
              </w:rPr>
            </w:pPr>
            <w:r w:rsidRPr="001F27F8">
              <w:rPr>
                <w:rFonts w:ascii="PT Astra Sans" w:hAnsi="PT Astra Sans"/>
                <w:color w:val="22272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182</w:t>
            </w:r>
          </w:p>
        </w:tc>
        <w:tc>
          <w:tcPr>
            <w:tcW w:w="2503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1 05 02010 02 0000 110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182</w:t>
            </w:r>
          </w:p>
        </w:tc>
        <w:tc>
          <w:tcPr>
            <w:tcW w:w="2503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1 05 03010 01 0000 110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182</w:t>
            </w:r>
          </w:p>
        </w:tc>
        <w:tc>
          <w:tcPr>
            <w:tcW w:w="2503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1 05 040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6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0 02 0000 110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муниципальных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735445" w:rsidRDefault="001F27F8" w:rsidP="001F27F8">
            <w:pPr>
              <w:autoSpaceDE w:val="0"/>
              <w:autoSpaceDN w:val="0"/>
              <w:adjustRightInd w:val="0"/>
              <w:spacing w:after="0"/>
              <w:rPr>
                <w:rFonts w:ascii="PT Astra Sans" w:hAnsi="PT Astra Sans"/>
                <w:color w:val="000000"/>
              </w:rPr>
            </w:pPr>
            <w:r w:rsidRPr="00735445">
              <w:rPr>
                <w:rFonts w:ascii="PT Astra Sans" w:hAnsi="PT Astra Sans"/>
                <w:color w:val="000000"/>
              </w:rPr>
              <w:t>182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735445" w:rsidRDefault="001F27F8" w:rsidP="001F27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ans" w:hAnsi="PT Astra Sans"/>
                <w:color w:val="000000"/>
              </w:rPr>
            </w:pPr>
            <w:r w:rsidRPr="00735445">
              <w:rPr>
                <w:rFonts w:ascii="PT Astra Sans" w:hAnsi="PT Astra Sans"/>
                <w:color w:val="000000"/>
              </w:rPr>
              <w:t>106 01030 10 0000 110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F8" w:rsidRPr="003E0D74" w:rsidRDefault="001F27F8" w:rsidP="001F27F8">
            <w:pPr>
              <w:autoSpaceDE w:val="0"/>
              <w:autoSpaceDN w:val="0"/>
              <w:adjustRightInd w:val="0"/>
              <w:spacing w:after="0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3E0D74">
              <w:rPr>
                <w:rFonts w:ascii="PT Astra Sans" w:hAnsi="PT Astra Sans"/>
                <w:color w:val="22272F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735445" w:rsidRDefault="001F27F8" w:rsidP="001F27F8">
            <w:pPr>
              <w:autoSpaceDE w:val="0"/>
              <w:autoSpaceDN w:val="0"/>
              <w:adjustRightInd w:val="0"/>
              <w:rPr>
                <w:rFonts w:ascii="PT Astra Sans" w:hAnsi="PT Astra Sans"/>
                <w:color w:val="000000"/>
              </w:rPr>
            </w:pPr>
            <w:r w:rsidRPr="00735445">
              <w:rPr>
                <w:rFonts w:ascii="PT Astra Sans" w:hAnsi="PT Astra Sans"/>
                <w:color w:val="000000"/>
              </w:rPr>
              <w:t>182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735445" w:rsidRDefault="001F27F8" w:rsidP="001F27F8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color w:val="000000"/>
              </w:rPr>
            </w:pPr>
            <w:r w:rsidRPr="00735445">
              <w:rPr>
                <w:rFonts w:ascii="PT Astra Sans" w:hAnsi="PT Astra Sans"/>
                <w:color w:val="000000"/>
              </w:rPr>
              <w:t>106 06033 10 0000 110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F8" w:rsidRPr="003E0D74" w:rsidRDefault="001F27F8" w:rsidP="001F27F8">
            <w:pPr>
              <w:autoSpaceDE w:val="0"/>
              <w:autoSpaceDN w:val="0"/>
              <w:adjustRightInd w:val="0"/>
              <w:spacing w:after="0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3E0D74">
              <w:rPr>
                <w:rFonts w:ascii="PT Astra Sans" w:hAnsi="PT Astra Sans"/>
                <w:color w:val="22272F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735445" w:rsidRDefault="001F27F8" w:rsidP="001F27F8">
            <w:pPr>
              <w:autoSpaceDE w:val="0"/>
              <w:autoSpaceDN w:val="0"/>
              <w:adjustRightInd w:val="0"/>
              <w:rPr>
                <w:rFonts w:ascii="PT Astra Sans" w:hAnsi="PT Astra Sans"/>
                <w:color w:val="000000"/>
              </w:rPr>
            </w:pPr>
            <w:r w:rsidRPr="00735445">
              <w:rPr>
                <w:rFonts w:ascii="PT Astra Sans" w:hAnsi="PT Astra Sans"/>
                <w:color w:val="000000"/>
              </w:rPr>
              <w:t>182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F27F8" w:rsidRPr="00735445" w:rsidRDefault="001F27F8" w:rsidP="001F27F8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color w:val="000000"/>
              </w:rPr>
            </w:pPr>
            <w:r w:rsidRPr="00735445">
              <w:rPr>
                <w:rFonts w:ascii="PT Astra Sans" w:hAnsi="PT Astra Sans"/>
                <w:color w:val="000000"/>
              </w:rPr>
              <w:t>106 06043 10 0000 110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F8" w:rsidRPr="003E0D74" w:rsidRDefault="001F27F8" w:rsidP="001F27F8">
            <w:pPr>
              <w:autoSpaceDE w:val="0"/>
              <w:autoSpaceDN w:val="0"/>
              <w:adjustRightInd w:val="0"/>
              <w:spacing w:after="0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3E0D74">
              <w:rPr>
                <w:rFonts w:ascii="PT Astra Sans" w:hAnsi="PT Astra Sans"/>
                <w:color w:val="22272F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182</w:t>
            </w:r>
          </w:p>
        </w:tc>
        <w:tc>
          <w:tcPr>
            <w:tcW w:w="2503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1 08 03010 01 0000 110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1F27F8" w:rsidRPr="00735445" w:rsidTr="00297F63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7F8" w:rsidRPr="00735445" w:rsidRDefault="001F27F8" w:rsidP="001F27F8">
            <w:pPr>
              <w:spacing w:after="0"/>
              <w:jc w:val="both"/>
              <w:rPr>
                <w:rFonts w:ascii="PT Astra Sans" w:eastAsia="Calibri" w:hAnsi="PT Astra Sans"/>
                <w:bCs/>
              </w:rPr>
            </w:pPr>
            <w:r w:rsidRPr="00735445">
              <w:rPr>
                <w:rFonts w:ascii="PT Astra Sans" w:eastAsia="Calibri" w:hAnsi="PT Astra Sans"/>
                <w:bCs/>
              </w:rPr>
              <w:t>182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7F8" w:rsidRPr="00735445" w:rsidRDefault="001F27F8" w:rsidP="001F27F8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735445">
              <w:rPr>
                <w:rFonts w:ascii="PT Astra Sans" w:eastAsia="Calibri" w:hAnsi="PT Astra Sans"/>
              </w:rPr>
              <w:t>1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735445">
              <w:rPr>
                <w:rFonts w:ascii="PT Astra Sans" w:eastAsia="Calibri" w:hAnsi="PT Astra Sans"/>
              </w:rPr>
              <w:t>16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735445">
              <w:rPr>
                <w:rFonts w:ascii="PT Astra Sans" w:eastAsia="Calibri" w:hAnsi="PT Astra Sans"/>
              </w:rPr>
              <w:t>10123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735445">
              <w:rPr>
                <w:rFonts w:ascii="PT Astra Sans" w:eastAsia="Calibri" w:hAnsi="PT Astra Sans"/>
              </w:rPr>
              <w:t>01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735445">
              <w:rPr>
                <w:rFonts w:ascii="PT Astra Sans" w:eastAsia="Calibri" w:hAnsi="PT Astra Sans"/>
              </w:rPr>
              <w:t>0131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735445">
              <w:rPr>
                <w:rFonts w:ascii="PT Astra Sans" w:eastAsia="Calibri" w:hAnsi="PT Astra Sans"/>
              </w:rPr>
              <w:t>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8" w:rsidRPr="00735445" w:rsidRDefault="001F27F8" w:rsidP="001F27F8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735445">
              <w:rPr>
                <w:rFonts w:ascii="PT Astra Sans" w:eastAsia="Calibri" w:hAnsi="PT Astra San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182</w:t>
            </w:r>
          </w:p>
        </w:tc>
        <w:tc>
          <w:tcPr>
            <w:tcW w:w="2503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1 16 10129 01 0000 140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1F27F8" w:rsidRPr="00AA33E9" w:rsidTr="00297F63">
        <w:trPr>
          <w:trHeight w:val="20"/>
        </w:trPr>
        <w:tc>
          <w:tcPr>
            <w:tcW w:w="9039" w:type="dxa"/>
            <w:gridSpan w:val="3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Управление Министерства внутренних дел России по Курганской области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188</w:t>
            </w:r>
          </w:p>
        </w:tc>
        <w:tc>
          <w:tcPr>
            <w:tcW w:w="2503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1 16 10123 01 0051 140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proofErr w:type="gramStart"/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бюджетов муниципальных районов,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1F27F8" w:rsidRPr="00AA33E9" w:rsidTr="00297F63">
        <w:trPr>
          <w:trHeight w:val="20"/>
        </w:trPr>
        <w:tc>
          <w:tcPr>
            <w:tcW w:w="9039" w:type="dxa"/>
            <w:gridSpan w:val="3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Управление Федеральной службы государственной регистрации, кадастра и картографии по Курганской области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321</w:t>
            </w:r>
          </w:p>
        </w:tc>
        <w:tc>
          <w:tcPr>
            <w:tcW w:w="2503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1 16 10123 01 0051 140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proofErr w:type="gramStart"/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1F27F8" w:rsidRPr="00AA33E9" w:rsidTr="00297F63">
        <w:trPr>
          <w:trHeight w:val="20"/>
        </w:trPr>
        <w:tc>
          <w:tcPr>
            <w:tcW w:w="9039" w:type="dxa"/>
            <w:gridSpan w:val="3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Управление Федеральной службы судебных приставов по Курганской области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322</w:t>
            </w:r>
          </w:p>
        </w:tc>
        <w:tc>
          <w:tcPr>
            <w:tcW w:w="2503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1 16 10123 01 0051 140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proofErr w:type="gramStart"/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1F27F8" w:rsidRPr="00AA33E9" w:rsidTr="00297F63">
        <w:trPr>
          <w:trHeight w:val="20"/>
        </w:trPr>
        <w:tc>
          <w:tcPr>
            <w:tcW w:w="9039" w:type="dxa"/>
            <w:gridSpan w:val="3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Финансовый отдел Администрации Белозерского муниципального округа Курганской области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1F27F8" w:rsidRPr="00E069BE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</w:tcPr>
          <w:p w:rsidR="001F27F8" w:rsidRPr="00E069BE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E069BE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1 13 0299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4</w:t>
            </w:r>
            <w:r w:rsidRPr="00E069BE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14 0000 130</w:t>
            </w:r>
          </w:p>
        </w:tc>
        <w:tc>
          <w:tcPr>
            <w:tcW w:w="5670" w:type="dxa"/>
            <w:shd w:val="clear" w:color="auto" w:fill="auto"/>
          </w:tcPr>
          <w:p w:rsidR="001F27F8" w:rsidRPr="00E069BE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E069BE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7A599E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7A599E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1 17 01040 14 0000 180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7A599E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7A599E">
              <w:rPr>
                <w:rFonts w:ascii="PT Astra Sans" w:eastAsia="Times New Roman" w:hAnsi="PT Astra Sans" w:cs="Times New Roman"/>
                <w:szCs w:val="24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2 02 15001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14 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0000150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EF16FA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2 02 15002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9A1CF4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1F27F8" w:rsidRPr="00735445" w:rsidTr="00297F63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7F8" w:rsidRPr="00735445" w:rsidRDefault="00112CC9" w:rsidP="001F27F8">
            <w:pPr>
              <w:spacing w:after="0"/>
              <w:jc w:val="both"/>
              <w:rPr>
                <w:rFonts w:ascii="PT Astra Sans" w:eastAsia="Calibri" w:hAnsi="PT Astra Sans"/>
                <w:bCs/>
              </w:rPr>
            </w:pPr>
            <w:r>
              <w:rPr>
                <w:rFonts w:ascii="PT Astra Sans" w:eastAsia="Calibri" w:hAnsi="PT Astra Sans"/>
                <w:bCs/>
              </w:rPr>
              <w:t>900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8" w:rsidRPr="00735445" w:rsidRDefault="001F27F8" w:rsidP="001F27F8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735445">
              <w:rPr>
                <w:rFonts w:ascii="PT Astra Sans" w:eastAsia="Calibri" w:hAnsi="PT Astra Sans"/>
              </w:rPr>
              <w:t>2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735445">
              <w:rPr>
                <w:rFonts w:ascii="PT Astra Sans" w:eastAsia="Calibri" w:hAnsi="PT Astra Sans"/>
              </w:rPr>
              <w:t>02 16549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735445">
              <w:rPr>
                <w:rFonts w:ascii="PT Astra Sans" w:eastAsia="Calibri" w:hAnsi="PT Astra Sans"/>
              </w:rPr>
              <w:t>14</w:t>
            </w:r>
            <w:r>
              <w:rPr>
                <w:rFonts w:ascii="PT Astra Sans" w:eastAsia="Calibri" w:hAnsi="PT Astra Sans"/>
              </w:rPr>
              <w:t xml:space="preserve"> </w:t>
            </w:r>
            <w:r w:rsidRPr="00735445">
              <w:rPr>
                <w:rFonts w:ascii="PT Astra Sans" w:eastAsia="Calibri" w:hAnsi="PT Astra Sans"/>
              </w:rPr>
              <w:t>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8" w:rsidRPr="00735445" w:rsidRDefault="001F27F8" w:rsidP="001F27F8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735445">
              <w:rPr>
                <w:rFonts w:ascii="PT Astra Sans" w:eastAsia="Calibri" w:hAnsi="PT Astra Sans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2 02 19999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F94AD5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дотации бюджетам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2 02 20077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855EF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Субсидии бюджетам муниципальных округов на </w:t>
            </w:r>
            <w:proofErr w:type="spellStart"/>
            <w:r w:rsidRPr="00B855EF">
              <w:rPr>
                <w:rFonts w:ascii="PT Astra Sans" w:eastAsia="Times New Roman" w:hAnsi="PT Astra Sans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B855EF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2 02 20216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61525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B61525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пунктов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1F27F8" w:rsidRPr="001C7EC2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2503" w:type="dxa"/>
            <w:shd w:val="clear" w:color="auto" w:fill="auto"/>
            <w:noWrap/>
          </w:tcPr>
          <w:p w:rsidR="001F27F8" w:rsidRPr="001C7EC2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C7EC2">
              <w:rPr>
                <w:rFonts w:ascii="PT Astra Sans" w:eastAsia="Times New Roman" w:hAnsi="PT Astra Sans" w:cs="Times New Roman"/>
                <w:szCs w:val="24"/>
                <w:lang w:eastAsia="ru-RU"/>
              </w:rPr>
              <w:t>2 02 25065 14 0000 150</w:t>
            </w:r>
          </w:p>
        </w:tc>
        <w:tc>
          <w:tcPr>
            <w:tcW w:w="5670" w:type="dxa"/>
            <w:shd w:val="clear" w:color="auto" w:fill="auto"/>
          </w:tcPr>
          <w:p w:rsidR="001F27F8" w:rsidRPr="001C7EC2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C7EC2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2 02 25304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88266A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2 02 25467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DF2935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2 02 25497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F54CED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2 02 25519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337B17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2 02 25520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80B6E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Субсидии бюджетам муниципальных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2 02 25555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75402E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2 02 25576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643CF8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1F27F8" w:rsidRPr="00AA33E9" w:rsidTr="00D00026"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1F27F8" w:rsidRPr="00D97036" w:rsidRDefault="00112CC9" w:rsidP="00112CC9">
            <w:pPr>
              <w:widowControl w:val="0"/>
              <w:rPr>
                <w:rFonts w:ascii="PT Astra Sans" w:hAnsi="PT Astra Sans"/>
                <w:szCs w:val="24"/>
              </w:rPr>
            </w:pPr>
            <w:r>
              <w:rPr>
                <w:rFonts w:ascii="PT Astra Sans" w:hAnsi="PT Astra Sans"/>
                <w:szCs w:val="24"/>
              </w:rPr>
              <w:t>900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1F27F8" w:rsidRPr="00D97036" w:rsidRDefault="001F27F8" w:rsidP="001F27F8">
            <w:pPr>
              <w:widowControl w:val="0"/>
              <w:jc w:val="center"/>
              <w:rPr>
                <w:rFonts w:ascii="PT Astra Sans" w:hAnsi="PT Astra Sans"/>
                <w:szCs w:val="24"/>
              </w:rPr>
            </w:pPr>
            <w:r>
              <w:rPr>
                <w:rFonts w:ascii="PT Astra Sans" w:hAnsi="PT Astra Sans"/>
                <w:szCs w:val="24"/>
              </w:rPr>
              <w:t>2</w:t>
            </w:r>
            <w:r w:rsidRPr="00D97036">
              <w:rPr>
                <w:rFonts w:ascii="PT Astra Sans" w:hAnsi="PT Astra Sans"/>
                <w:szCs w:val="24"/>
              </w:rPr>
              <w:t xml:space="preserve"> </w:t>
            </w:r>
            <w:r>
              <w:rPr>
                <w:rFonts w:ascii="PT Astra Sans" w:hAnsi="PT Astra Sans"/>
                <w:szCs w:val="24"/>
              </w:rPr>
              <w:t>02</w:t>
            </w:r>
            <w:r w:rsidRPr="00D97036">
              <w:rPr>
                <w:rFonts w:ascii="PT Astra Sans" w:hAnsi="PT Astra Sans"/>
                <w:szCs w:val="24"/>
              </w:rPr>
              <w:t xml:space="preserve"> </w:t>
            </w:r>
            <w:r>
              <w:rPr>
                <w:rFonts w:ascii="PT Astra Sans" w:hAnsi="PT Astra Sans"/>
                <w:szCs w:val="24"/>
              </w:rPr>
              <w:t>25590</w:t>
            </w:r>
            <w:r w:rsidRPr="00D97036">
              <w:rPr>
                <w:rFonts w:ascii="PT Astra Sans" w:hAnsi="PT Astra Sans"/>
                <w:szCs w:val="24"/>
              </w:rPr>
              <w:t xml:space="preserve"> 14 0000 1</w:t>
            </w:r>
            <w:r>
              <w:rPr>
                <w:rFonts w:ascii="PT Astra Sans" w:hAnsi="PT Astra Sans"/>
                <w:szCs w:val="24"/>
              </w:rPr>
              <w:t>5</w:t>
            </w:r>
            <w:r w:rsidRPr="00D97036">
              <w:rPr>
                <w:rFonts w:ascii="PT Astra Sans" w:hAnsi="PT Astra Sans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F8" w:rsidRPr="00D97036" w:rsidRDefault="001F27F8" w:rsidP="001F27F8">
            <w:pPr>
              <w:widowControl w:val="0"/>
              <w:ind w:left="141"/>
              <w:rPr>
                <w:rFonts w:ascii="PT Astra Sans" w:hAnsi="PT Astra Sans"/>
                <w:szCs w:val="24"/>
              </w:rPr>
            </w:pPr>
            <w:r w:rsidRPr="000E7D74">
              <w:rPr>
                <w:rFonts w:ascii="PT Astra Sans" w:hAnsi="PT Astra Sans"/>
                <w:szCs w:val="24"/>
              </w:rPr>
              <w:t>Субсидии бюджетам муниципальных округов на техническое оснащение региональных и муниципальных музеев</w:t>
            </w:r>
          </w:p>
        </w:tc>
      </w:tr>
      <w:tr w:rsidR="001F27F8" w:rsidRPr="00AA33E9" w:rsidTr="00D00026"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1F27F8" w:rsidRPr="00D97036" w:rsidRDefault="00112CC9" w:rsidP="00112CC9">
            <w:pPr>
              <w:widowControl w:val="0"/>
              <w:rPr>
                <w:rFonts w:ascii="PT Astra Sans" w:hAnsi="PT Astra Sans"/>
                <w:szCs w:val="24"/>
              </w:rPr>
            </w:pPr>
            <w:r>
              <w:rPr>
                <w:rFonts w:ascii="PT Astra Sans" w:hAnsi="PT Astra Sans"/>
                <w:szCs w:val="24"/>
              </w:rPr>
              <w:t>900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1F27F8" w:rsidRPr="00D97036" w:rsidRDefault="001F27F8" w:rsidP="001F27F8">
            <w:pPr>
              <w:widowControl w:val="0"/>
              <w:jc w:val="center"/>
              <w:rPr>
                <w:rFonts w:ascii="PT Astra Sans" w:hAnsi="PT Astra Sans"/>
                <w:szCs w:val="24"/>
              </w:rPr>
            </w:pPr>
            <w:r>
              <w:rPr>
                <w:rFonts w:ascii="PT Astra Sans" w:hAnsi="PT Astra Sans"/>
                <w:szCs w:val="24"/>
              </w:rPr>
              <w:t>2</w:t>
            </w:r>
            <w:r w:rsidRPr="00D97036">
              <w:rPr>
                <w:rFonts w:ascii="PT Astra Sans" w:hAnsi="PT Astra Sans"/>
                <w:szCs w:val="24"/>
              </w:rPr>
              <w:t xml:space="preserve"> </w:t>
            </w:r>
            <w:r>
              <w:rPr>
                <w:rFonts w:ascii="PT Astra Sans" w:hAnsi="PT Astra Sans"/>
                <w:szCs w:val="24"/>
              </w:rPr>
              <w:t>02</w:t>
            </w:r>
            <w:r w:rsidRPr="00D97036">
              <w:rPr>
                <w:rFonts w:ascii="PT Astra Sans" w:hAnsi="PT Astra Sans"/>
                <w:szCs w:val="24"/>
              </w:rPr>
              <w:t xml:space="preserve"> </w:t>
            </w:r>
            <w:r>
              <w:rPr>
                <w:rFonts w:ascii="PT Astra Sans" w:hAnsi="PT Astra Sans"/>
                <w:szCs w:val="24"/>
              </w:rPr>
              <w:t>25597</w:t>
            </w:r>
            <w:r w:rsidRPr="00D97036">
              <w:rPr>
                <w:rFonts w:ascii="PT Astra Sans" w:hAnsi="PT Astra Sans"/>
                <w:szCs w:val="24"/>
              </w:rPr>
              <w:t xml:space="preserve"> 14 0000 1</w:t>
            </w:r>
            <w:r>
              <w:rPr>
                <w:rFonts w:ascii="PT Astra Sans" w:hAnsi="PT Astra Sans"/>
                <w:szCs w:val="24"/>
              </w:rPr>
              <w:t>5</w:t>
            </w:r>
            <w:r w:rsidRPr="00D97036">
              <w:rPr>
                <w:rFonts w:ascii="PT Astra Sans" w:hAnsi="PT Astra Sans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F8" w:rsidRPr="00D97036" w:rsidRDefault="001F27F8" w:rsidP="001F27F8">
            <w:pPr>
              <w:widowControl w:val="0"/>
              <w:ind w:left="141"/>
              <w:rPr>
                <w:rFonts w:ascii="PT Astra Sans" w:hAnsi="PT Astra Sans"/>
                <w:szCs w:val="24"/>
              </w:rPr>
            </w:pPr>
            <w:r w:rsidRPr="000E7D74">
              <w:rPr>
                <w:rFonts w:ascii="PT Astra Sans" w:hAnsi="PT Astra Sans"/>
                <w:szCs w:val="24"/>
              </w:rPr>
              <w:t>Субсидии бюджетам муниципальных округов на реконструкцию и капитальный ремонт региональных и муниципальных музеев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1F27F8" w:rsidRPr="00AA33E9" w:rsidRDefault="00112CC9" w:rsidP="00112CC9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2 02 25750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 </w:t>
            </w:r>
          </w:p>
        </w:tc>
        <w:tc>
          <w:tcPr>
            <w:tcW w:w="5670" w:type="dxa"/>
            <w:shd w:val="clear" w:color="auto" w:fill="auto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996105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</w:tr>
      <w:tr w:rsidR="001F27F8" w:rsidRPr="00AA33E9" w:rsidTr="00D00026"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1F27F8" w:rsidRPr="001C7EC2" w:rsidRDefault="00112CC9" w:rsidP="00112CC9">
            <w:pPr>
              <w:widowControl w:val="0"/>
              <w:rPr>
                <w:rFonts w:ascii="PT Astra Sans" w:hAnsi="PT Astra Sans"/>
                <w:szCs w:val="24"/>
              </w:rPr>
            </w:pPr>
            <w:r>
              <w:rPr>
                <w:rFonts w:ascii="PT Astra Sans" w:hAnsi="PT Astra Sans"/>
                <w:szCs w:val="24"/>
              </w:rPr>
              <w:t>900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1F27F8" w:rsidRPr="001C7EC2" w:rsidRDefault="001F27F8" w:rsidP="001F27F8">
            <w:pPr>
              <w:widowControl w:val="0"/>
              <w:jc w:val="center"/>
              <w:rPr>
                <w:rFonts w:ascii="PT Astra Sans" w:hAnsi="PT Astra Sans"/>
                <w:szCs w:val="24"/>
              </w:rPr>
            </w:pPr>
            <w:r w:rsidRPr="001C7EC2">
              <w:rPr>
                <w:rFonts w:ascii="PT Astra Sans" w:hAnsi="PT Astra Sans"/>
                <w:szCs w:val="24"/>
              </w:rPr>
              <w:t>2 02 27576 14 0000 150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F8" w:rsidRPr="001C7EC2" w:rsidRDefault="001F27F8" w:rsidP="001F27F8">
            <w:pPr>
              <w:widowControl w:val="0"/>
              <w:ind w:left="141"/>
              <w:jc w:val="both"/>
              <w:rPr>
                <w:rFonts w:ascii="PT Astra Sans" w:hAnsi="PT Astra Sans"/>
                <w:szCs w:val="24"/>
              </w:rPr>
            </w:pPr>
            <w:r w:rsidRPr="001C7EC2">
              <w:rPr>
                <w:rFonts w:ascii="PT Astra Sans" w:hAnsi="PT Astra Sans"/>
                <w:szCs w:val="24"/>
              </w:rPr>
              <w:t xml:space="preserve">Субсидии бюджетам муниципальных округов на </w:t>
            </w:r>
            <w:proofErr w:type="spellStart"/>
            <w:r w:rsidRPr="001C7EC2">
              <w:rPr>
                <w:rFonts w:ascii="PT Astra Sans" w:hAnsi="PT Astra Sans"/>
                <w:szCs w:val="24"/>
              </w:rPr>
              <w:t>софинансирование</w:t>
            </w:r>
            <w:proofErr w:type="spellEnd"/>
            <w:r w:rsidRPr="001C7EC2">
              <w:rPr>
                <w:rFonts w:ascii="PT Astra Sans" w:hAnsi="PT Astra Sans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2 02 29998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996105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Субсидии бюджетам муниципальных округов на финансовое обеспечение отдельных полномочий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2 02 29999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6B0527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субсидии бюджетам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9A2DA6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9A2DA6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9A2DA6">
              <w:rPr>
                <w:rFonts w:ascii="PT Astra Sans" w:eastAsia="Times New Roman" w:hAnsi="PT Astra Sans" w:cs="Times New Roman"/>
                <w:szCs w:val="24"/>
                <w:lang w:eastAsia="ru-RU"/>
              </w:rPr>
              <w:t>2 02 30024 14 0000 150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9A2DA6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9A2DA6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7F8" w:rsidRPr="00297F63" w:rsidRDefault="00112CC9" w:rsidP="001F27F8">
            <w:pPr>
              <w:spacing w:after="0"/>
              <w:jc w:val="both"/>
              <w:rPr>
                <w:rFonts w:ascii="PT Astra Sans" w:eastAsia="Calibri" w:hAnsi="PT Astra Sans"/>
                <w:bCs/>
              </w:rPr>
            </w:pPr>
            <w:r>
              <w:rPr>
                <w:rFonts w:ascii="PT Astra Sans" w:eastAsia="Calibri" w:hAnsi="PT Astra Sans"/>
                <w:bCs/>
              </w:rPr>
              <w:t>900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7F8" w:rsidRPr="00297F63" w:rsidRDefault="001F27F8" w:rsidP="001F27F8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297F63">
              <w:rPr>
                <w:rFonts w:ascii="PT Astra Sans" w:eastAsia="Calibri" w:hAnsi="PT Astra Sans"/>
              </w:rPr>
              <w:t>2 02 30027 14 0000 150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8" w:rsidRPr="00297F63" w:rsidRDefault="001F27F8" w:rsidP="001F27F8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297F63">
              <w:rPr>
                <w:rFonts w:ascii="PT Astra Sans" w:eastAsia="Calibri" w:hAnsi="PT Astra Sans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7F8" w:rsidRPr="00297F63" w:rsidRDefault="00112CC9" w:rsidP="001F27F8">
            <w:pPr>
              <w:spacing w:after="0"/>
              <w:jc w:val="both"/>
              <w:rPr>
                <w:rFonts w:ascii="PT Astra Sans" w:eastAsia="Calibri" w:hAnsi="PT Astra Sans"/>
                <w:bCs/>
              </w:rPr>
            </w:pPr>
            <w:r>
              <w:rPr>
                <w:rFonts w:ascii="PT Astra Sans" w:eastAsia="Calibri" w:hAnsi="PT Astra Sans"/>
                <w:bCs/>
              </w:rPr>
              <w:lastRenderedPageBreak/>
              <w:t>900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7F8" w:rsidRPr="00297F63" w:rsidRDefault="001F27F8" w:rsidP="001F27F8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297F63">
              <w:rPr>
                <w:rFonts w:ascii="PT Astra Sans" w:eastAsia="Calibri" w:hAnsi="PT Astra Sans"/>
              </w:rPr>
              <w:t>2 02 30029 14 0000 150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8" w:rsidRPr="00297F63" w:rsidRDefault="001F27F8" w:rsidP="001F27F8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297F63">
              <w:rPr>
                <w:rFonts w:ascii="PT Astra Sans" w:eastAsia="Calibri" w:hAnsi="PT Astra Sans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7F8" w:rsidRPr="00297F63" w:rsidRDefault="00112CC9" w:rsidP="001F27F8">
            <w:pPr>
              <w:spacing w:after="0"/>
              <w:jc w:val="both"/>
              <w:rPr>
                <w:rFonts w:ascii="PT Astra Sans" w:eastAsia="Calibri" w:hAnsi="PT Astra Sans"/>
                <w:bCs/>
              </w:rPr>
            </w:pPr>
            <w:r>
              <w:rPr>
                <w:rFonts w:ascii="PT Astra Sans" w:eastAsia="Calibri" w:hAnsi="PT Astra Sans"/>
                <w:bCs/>
              </w:rPr>
              <w:t>900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7F8" w:rsidRPr="00297F63" w:rsidRDefault="001F27F8" w:rsidP="001F27F8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297F63">
              <w:rPr>
                <w:rFonts w:ascii="PT Astra Sans" w:eastAsia="Calibri" w:hAnsi="PT Astra Sans"/>
              </w:rPr>
              <w:t>2 02 35082 14 0000 150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8" w:rsidRPr="00297F63" w:rsidRDefault="001F27F8" w:rsidP="001F27F8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297F63">
              <w:rPr>
                <w:rFonts w:ascii="PT Astra Sans" w:eastAsia="Calibri" w:hAnsi="PT Astra Sans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2 02 35118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3E7988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2 02 35120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3E7988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2 02 35930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3E7988">
              <w:rPr>
                <w:rFonts w:ascii="PT Astra Sans" w:eastAsia="Times New Roman" w:hAnsi="PT Astra Sans" w:cs="Times New Roman"/>
                <w:szCs w:val="24"/>
                <w:lang w:eastAsia="ru-RU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2 02 39999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5A432D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субвенции бюджетам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2 02 45160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5A432D">
              <w:rPr>
                <w:rFonts w:ascii="PT Astra Sans" w:eastAsia="Times New Roman" w:hAnsi="PT Astra Sans" w:cs="Times New Roman"/>
                <w:szCs w:val="24"/>
                <w:lang w:eastAsia="ru-RU"/>
              </w:rPr>
              <w:t>Межбюджетные трансферты, передаваемые бюджетам муниципальных округов на проведение Всероссийского форума профессиональной ориентации "</w:t>
            </w:r>
            <w:proofErr w:type="spellStart"/>
            <w:r w:rsidRPr="005A432D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ПроеКТОриЯ</w:t>
            </w:r>
            <w:proofErr w:type="spellEnd"/>
            <w:r w:rsidRPr="005A432D">
              <w:rPr>
                <w:rFonts w:ascii="PT Astra Sans" w:eastAsia="Times New Roman" w:hAnsi="PT Astra Sans" w:cs="Times New Roman"/>
                <w:szCs w:val="24"/>
                <w:lang w:eastAsia="ru-RU"/>
              </w:rPr>
              <w:t>"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2 02 451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79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</w:tcPr>
          <w:p w:rsidR="001F27F8" w:rsidRPr="005A432D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2B366E">
              <w:rPr>
                <w:rFonts w:ascii="PT Astra Sans" w:eastAsia="Times New Roman" w:hAnsi="PT Astra Sans" w:cs="Times New Roman"/>
                <w:szCs w:val="24"/>
                <w:lang w:eastAsia="ru-RU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2 02 45303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5A432D">
              <w:rPr>
                <w:rFonts w:ascii="PT Astra Sans" w:eastAsia="Times New Roman" w:hAnsi="PT Astra Sans" w:cs="Times New Roman"/>
                <w:szCs w:val="24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2 02 49001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055726">
              <w:rPr>
                <w:rFonts w:ascii="PT Astra Sans" w:eastAsia="Times New Roman" w:hAnsi="PT Astra Sans" w:cs="Times New Roman"/>
                <w:szCs w:val="24"/>
                <w:lang w:eastAsia="ru-RU"/>
              </w:rPr>
              <w:t>Межбюджетные трансферты, передаваемые бюджетам муниципальных округов, за счет средств резервного фонда Правительства Российской Федерации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2 02 49999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055726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t>2 08 04000 14 0000 150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noWrap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2 18 60010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055726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2503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2 18 60020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055726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2 19 25520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055726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Возврат остатков субсидий </w:t>
            </w:r>
            <w:proofErr w:type="gramStart"/>
            <w:r w:rsidRPr="00055726">
              <w:rPr>
                <w:rFonts w:ascii="PT Astra Sans" w:eastAsia="Times New Roman" w:hAnsi="PT Astra Sans" w:cs="Times New Roman"/>
                <w:szCs w:val="24"/>
                <w:lang w:eastAsia="ru-RU"/>
              </w:rPr>
              <w:t>на реализацию мероприятий по созданию в субъектах Российской Федерации новых мест в общеобразовательных организациях из бюджетов</w:t>
            </w:r>
            <w:proofErr w:type="gramEnd"/>
            <w:r w:rsidRPr="00055726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2 19 35260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055726">
              <w:rPr>
                <w:rFonts w:ascii="PT Astra Sans" w:eastAsia="Times New Roman" w:hAnsi="PT Astra Sans" w:cs="Times New Roman"/>
                <w:szCs w:val="24"/>
                <w:lang w:eastAsia="ru-RU"/>
              </w:rPr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1F27F8" w:rsidRPr="00AA33E9" w:rsidRDefault="00112CC9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900</w:t>
            </w:r>
          </w:p>
        </w:tc>
        <w:tc>
          <w:tcPr>
            <w:tcW w:w="2503" w:type="dxa"/>
            <w:shd w:val="clear" w:color="auto" w:fill="auto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2 19 60010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0000 150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2D6A7F">
              <w:rPr>
                <w:rFonts w:ascii="PT Astra Sans" w:eastAsia="Times New Roman" w:hAnsi="PT Astra Sans" w:cs="Times New Roman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9039" w:type="dxa"/>
            <w:gridSpan w:val="3"/>
            <w:shd w:val="clear" w:color="auto" w:fill="auto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Администрация Белозерского муниципального округа Курганской области</w:t>
            </w:r>
          </w:p>
        </w:tc>
      </w:tr>
      <w:tr w:rsidR="001F27F8" w:rsidRPr="00AA33E9" w:rsidTr="00297F63">
        <w:trPr>
          <w:trHeight w:val="124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:rsidR="001F27F8" w:rsidRPr="00146779" w:rsidRDefault="001F27F8" w:rsidP="001F27F8">
            <w:pPr>
              <w:autoSpaceDE w:val="0"/>
              <w:autoSpaceDN w:val="0"/>
              <w:adjustRightInd w:val="0"/>
              <w:spacing w:after="0"/>
              <w:rPr>
                <w:rFonts w:ascii="PT Astra Sans" w:hAnsi="PT Astra Sans"/>
                <w:color w:val="000000"/>
              </w:rPr>
            </w:pPr>
            <w:r w:rsidRPr="00146779">
              <w:rPr>
                <w:rFonts w:ascii="PT Astra Sans" w:hAnsi="PT Astra Sans"/>
                <w:color w:val="000000"/>
              </w:rPr>
              <w:t>940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7F8" w:rsidRPr="00146779" w:rsidRDefault="001F27F8" w:rsidP="001F27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ans" w:hAnsi="PT Astra Sans"/>
                <w:color w:val="000000"/>
              </w:rPr>
            </w:pPr>
            <w:r w:rsidRPr="00146779">
              <w:rPr>
                <w:rFonts w:ascii="PT Astra Sans" w:hAnsi="PT Astra Sans"/>
                <w:color w:val="000000"/>
              </w:rPr>
              <w:t>1</w:t>
            </w:r>
            <w:r>
              <w:rPr>
                <w:rFonts w:ascii="PT Astra Sans" w:hAnsi="PT Astra Sans"/>
                <w:color w:val="000000"/>
              </w:rPr>
              <w:t xml:space="preserve"> </w:t>
            </w:r>
            <w:r w:rsidRPr="00146779">
              <w:rPr>
                <w:rFonts w:ascii="PT Astra Sans" w:hAnsi="PT Astra Sans"/>
                <w:color w:val="000000"/>
              </w:rPr>
              <w:t>08 04020 0</w:t>
            </w:r>
            <w:r>
              <w:rPr>
                <w:rFonts w:ascii="PT Astra Sans" w:hAnsi="PT Astra Sans"/>
                <w:color w:val="000000"/>
              </w:rPr>
              <w:t>1</w:t>
            </w:r>
            <w:r w:rsidRPr="00146779">
              <w:rPr>
                <w:rFonts w:ascii="PT Astra Sans" w:hAnsi="PT Astra Sans"/>
                <w:color w:val="000000"/>
              </w:rPr>
              <w:t xml:space="preserve">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F8" w:rsidRPr="00146779" w:rsidRDefault="001F27F8" w:rsidP="001F27F8">
            <w:pPr>
              <w:autoSpaceDE w:val="0"/>
              <w:autoSpaceDN w:val="0"/>
              <w:adjustRightInd w:val="0"/>
              <w:spacing w:after="0"/>
              <w:rPr>
                <w:rFonts w:ascii="PT Astra Sans" w:hAnsi="PT Astra Sans"/>
                <w:color w:val="000000"/>
              </w:rPr>
            </w:pPr>
            <w:r w:rsidRPr="005F5AE6">
              <w:rPr>
                <w:rFonts w:ascii="PT Astra Sans" w:hAnsi="PT Astra Sans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940</w:t>
            </w:r>
          </w:p>
        </w:tc>
        <w:tc>
          <w:tcPr>
            <w:tcW w:w="2503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1 08 07150 01 0000 110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9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1 11 05012 14 0000 120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1 11 05024 14 0000 120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proofErr w:type="gramStart"/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1 11 05034 14 0000 120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1 11 05074 14 0000 120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1F27F8" w:rsidRPr="00AA33E9" w:rsidTr="009C57D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7F8" w:rsidRPr="00297F63" w:rsidRDefault="001F27F8" w:rsidP="001F27F8">
            <w:pPr>
              <w:spacing w:after="0"/>
              <w:jc w:val="both"/>
              <w:rPr>
                <w:rFonts w:ascii="PT Astra Sans" w:eastAsia="Calibri" w:hAnsi="PT Astra Sans"/>
                <w:bCs/>
              </w:rPr>
            </w:pPr>
            <w:r>
              <w:rPr>
                <w:rFonts w:ascii="PT Astra Sans" w:eastAsia="Calibri" w:hAnsi="PT Astra Sans"/>
                <w:bCs/>
              </w:rPr>
              <w:t>940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8" w:rsidRPr="005A6AB5" w:rsidRDefault="001F27F8" w:rsidP="001F27F8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5A6AB5">
              <w:rPr>
                <w:rFonts w:ascii="PT Astra Sans" w:eastAsia="Calibri" w:hAnsi="PT Astra Sans"/>
              </w:rPr>
              <w:t>1 11 07014 14 0000 120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8" w:rsidRPr="005A6AB5" w:rsidRDefault="001F27F8" w:rsidP="001F27F8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5A6AB5">
              <w:rPr>
                <w:rFonts w:ascii="PT Astra Sans" w:eastAsia="Calibri" w:hAnsi="PT Astra San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DB5524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1 11 09034 14 0000 120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имущества</w:t>
            </w:r>
            <w:proofErr w:type="gramEnd"/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автомобильных дорог, находящихся в собственности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DB5524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1 11 09044 14 0000 120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</w:t>
            </w: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AD51AF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1 13 01994 14 0000 130</w:t>
            </w:r>
          </w:p>
        </w:tc>
        <w:tc>
          <w:tcPr>
            <w:tcW w:w="5670" w:type="dxa"/>
            <w:shd w:val="clear" w:color="000000" w:fill="FFFFFF"/>
          </w:tcPr>
          <w:p w:rsidR="001F27F8" w:rsidRPr="00AD51AF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DB5524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1 13 02064 14 0000 130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AD51AF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1 13 02994 14 0000 130</w:t>
            </w:r>
          </w:p>
        </w:tc>
        <w:tc>
          <w:tcPr>
            <w:tcW w:w="5670" w:type="dxa"/>
            <w:shd w:val="clear" w:color="000000" w:fill="FFFFFF"/>
          </w:tcPr>
          <w:p w:rsidR="001F27F8" w:rsidRPr="00AD51AF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1F27F8" w:rsidRPr="005A6AB5" w:rsidTr="009C57D0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7F8" w:rsidRPr="005A6AB5" w:rsidRDefault="001F27F8" w:rsidP="001F27F8">
            <w:pPr>
              <w:spacing w:after="0"/>
              <w:jc w:val="both"/>
              <w:rPr>
                <w:rFonts w:ascii="PT Astra Sans" w:eastAsia="Calibri" w:hAnsi="PT Astra Sans"/>
                <w:bCs/>
              </w:rPr>
            </w:pPr>
            <w:r>
              <w:rPr>
                <w:rFonts w:ascii="PT Astra Sans" w:eastAsia="Calibri" w:hAnsi="PT Astra Sans"/>
                <w:bCs/>
              </w:rPr>
              <w:t>940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8" w:rsidRPr="005A6AB5" w:rsidRDefault="001F27F8" w:rsidP="001F27F8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5A6AB5">
              <w:rPr>
                <w:rFonts w:ascii="PT Astra Sans" w:eastAsia="Calibri" w:hAnsi="PT Astra Sans"/>
              </w:rPr>
              <w:t>1 14 01040 14 0000 410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8" w:rsidRPr="005A6AB5" w:rsidRDefault="001F27F8" w:rsidP="001F27F8">
            <w:pPr>
              <w:spacing w:after="0"/>
              <w:jc w:val="both"/>
              <w:rPr>
                <w:rFonts w:ascii="PT Astra Sans" w:eastAsia="Calibri" w:hAnsi="PT Astra Sans"/>
              </w:rPr>
            </w:pPr>
            <w:r w:rsidRPr="005A6AB5">
              <w:rPr>
                <w:rFonts w:ascii="PT Astra Sans" w:eastAsia="Calibri" w:hAnsi="PT Astra Sans"/>
              </w:rPr>
              <w:t>Доходы от продажи квартир, находящихся в собственности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DB5524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1 14 02042 14 0000 410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DB5524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1 14 02042 14 0000 440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округов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A77085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1 14 02043 14 0000 410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A77085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1 14 02043 14 0000 440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Доходы от реализации иного имущества, находящегося в собственности муниципальных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округов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DB5524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1 14 04040 14 0000 420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продажи нематериальных активов, находящихся в собственности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DB5524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1 14 06012 14 0000 430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A77085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1 14 06024 14 0000 430</w:t>
            </w:r>
          </w:p>
        </w:tc>
        <w:tc>
          <w:tcPr>
            <w:tcW w:w="5670" w:type="dxa"/>
            <w:shd w:val="clear" w:color="000000" w:fill="FFFFFF"/>
          </w:tcPr>
          <w:p w:rsidR="001F27F8" w:rsidRPr="00A77085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1 16 01074 01 0000 140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1 16 02020 02 0000 140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правовых актов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1 16 07010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0000 140</w:t>
            </w:r>
          </w:p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proofErr w:type="gramStart"/>
            <w:r w:rsidRPr="00DB5524">
              <w:rPr>
                <w:rFonts w:ascii="PT Astra Sans" w:eastAsia="Times New Roman" w:hAnsi="PT Astra Sans" w:cs="Times New Roman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1 16 07090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0000 140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DB5524">
              <w:rPr>
                <w:rFonts w:ascii="PT Astra Sans" w:eastAsia="Times New Roman" w:hAnsi="PT Astra Sans" w:cs="Times New Roman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940</w:t>
            </w:r>
          </w:p>
        </w:tc>
        <w:tc>
          <w:tcPr>
            <w:tcW w:w="2503" w:type="dxa"/>
            <w:shd w:val="clear" w:color="auto" w:fill="auto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1 16 10031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0000 140</w:t>
            </w:r>
          </w:p>
        </w:tc>
        <w:tc>
          <w:tcPr>
            <w:tcW w:w="5670" w:type="dxa"/>
            <w:shd w:val="clear" w:color="auto" w:fill="auto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2A0E44">
              <w:rPr>
                <w:rFonts w:ascii="PT Astra Sans" w:eastAsia="Times New Roman" w:hAnsi="PT Astra Sans" w:cs="Times New Roman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940</w:t>
            </w:r>
          </w:p>
        </w:tc>
        <w:tc>
          <w:tcPr>
            <w:tcW w:w="2503" w:type="dxa"/>
            <w:shd w:val="clear" w:color="auto" w:fill="auto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1 16 10032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0000 140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F84A4D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940</w:t>
            </w:r>
          </w:p>
        </w:tc>
        <w:tc>
          <w:tcPr>
            <w:tcW w:w="2503" w:type="dxa"/>
            <w:shd w:val="clear" w:color="auto" w:fill="auto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1 16 10061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0000 140</w:t>
            </w:r>
          </w:p>
        </w:tc>
        <w:tc>
          <w:tcPr>
            <w:tcW w:w="5670" w:type="dxa"/>
            <w:shd w:val="clear" w:color="auto" w:fill="auto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proofErr w:type="gramStart"/>
            <w:r w:rsidRPr="00D30334">
              <w:rPr>
                <w:rFonts w:ascii="PT Astra Sans" w:eastAsia="Times New Roman" w:hAnsi="PT Astra Sans" w:cs="Times New Roman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30334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фонда)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940</w:t>
            </w:r>
          </w:p>
        </w:tc>
        <w:tc>
          <w:tcPr>
            <w:tcW w:w="2503" w:type="dxa"/>
            <w:shd w:val="clear" w:color="auto" w:fill="auto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1 16 10062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0000 140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proofErr w:type="gramStart"/>
            <w:r w:rsidRPr="00614D0B">
              <w:rPr>
                <w:rFonts w:ascii="PT Astra Sans" w:eastAsia="Times New Roman" w:hAnsi="PT Astra Sans" w:cs="Times New Roman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1 16 10081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0000 140</w:t>
            </w:r>
          </w:p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DB5524">
              <w:rPr>
                <w:rFonts w:ascii="PT Astra Sans" w:eastAsia="Times New Roman" w:hAnsi="PT Astra Sans" w:cs="Times New Roman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1 16 10082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0000 140</w:t>
            </w:r>
          </w:p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DB5524">
              <w:rPr>
                <w:rFonts w:ascii="PT Astra Sans" w:eastAsia="Times New Roman" w:hAnsi="PT Astra Sans" w:cs="Times New Roman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lastRenderedPageBreak/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7F442F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7F442F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1 17 01040 14 0000 180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7F442F">
              <w:rPr>
                <w:rFonts w:ascii="PT Astra Sans" w:eastAsia="Times New Roman" w:hAnsi="PT Astra Sans" w:cs="Times New Roman"/>
                <w:szCs w:val="24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DB5524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5A6AB5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1 17 05040 14 0000 180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5A6AB5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неналоговые доходы бюджетов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1A14C4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A14C4">
              <w:rPr>
                <w:rFonts w:ascii="PT Astra Sans" w:eastAsia="Times New Roman" w:hAnsi="PT Astra Sans" w:cs="Times New Roman"/>
                <w:szCs w:val="24"/>
                <w:lang w:eastAsia="ru-RU"/>
              </w:rPr>
              <w:t>2 07 04020 14 0000 150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A14C4">
              <w:rPr>
                <w:rFonts w:ascii="PT Astra Sans" w:eastAsia="Times New Roman" w:hAnsi="PT Astra Sans" w:cs="Times New Roman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shd w:val="clear" w:color="000000" w:fill="FFFFFF"/>
          </w:tcPr>
          <w:p w:rsidR="001F27F8" w:rsidRPr="001A14C4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A14C4">
              <w:rPr>
                <w:rFonts w:ascii="PT Astra Sans" w:eastAsia="Times New Roman" w:hAnsi="PT Astra Sans" w:cs="Times New Roman"/>
                <w:szCs w:val="24"/>
                <w:lang w:eastAsia="ru-RU"/>
              </w:rPr>
              <w:t>2 07 040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5</w:t>
            </w:r>
            <w:r w:rsidRPr="001A14C4">
              <w:rPr>
                <w:rFonts w:ascii="PT Astra Sans" w:eastAsia="Times New Roman" w:hAnsi="PT Astra Sans" w:cs="Times New Roman"/>
                <w:szCs w:val="24"/>
                <w:lang w:eastAsia="ru-RU"/>
              </w:rPr>
              <w:t>0 14 0000 150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73216E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9039" w:type="dxa"/>
            <w:gridSpan w:val="3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Отдел образования Администрации Белозерского муниципального округа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1 11 05034 14 0000 120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B24F8D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000000" w:fill="FFFFFF"/>
          </w:tcPr>
          <w:p w:rsidR="001F27F8" w:rsidRPr="00AD51AF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1 13 01994 14 0000 130</w:t>
            </w:r>
          </w:p>
        </w:tc>
        <w:tc>
          <w:tcPr>
            <w:tcW w:w="5670" w:type="dxa"/>
            <w:shd w:val="clear" w:color="000000" w:fill="FFFFFF"/>
          </w:tcPr>
          <w:p w:rsidR="001F27F8" w:rsidRPr="00AD51AF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000000" w:fill="FFFFFF"/>
          </w:tcPr>
          <w:p w:rsidR="001F27F8" w:rsidRPr="00DB5524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1 13 02064 14 0000 130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000000" w:fill="FFFFFF"/>
          </w:tcPr>
          <w:p w:rsidR="001F27F8" w:rsidRPr="00AD51AF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1 13 02994 14 0000 130</w:t>
            </w:r>
          </w:p>
        </w:tc>
        <w:tc>
          <w:tcPr>
            <w:tcW w:w="5670" w:type="dxa"/>
            <w:shd w:val="clear" w:color="000000" w:fill="FFFFFF"/>
          </w:tcPr>
          <w:p w:rsidR="001F27F8" w:rsidRPr="00AD51AF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D51AF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000000" w:fill="FFFFFF"/>
          </w:tcPr>
          <w:p w:rsidR="001F27F8" w:rsidRPr="00DB5524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1 14 02042 14 0000 410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000000" w:fill="FFFFFF"/>
          </w:tcPr>
          <w:p w:rsidR="001F27F8" w:rsidRPr="00DB5524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A77085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1 14 02042 14 0000 440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округов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1 16 07010 </w:t>
            </w: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14</w:t>
            </w: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0000 140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proofErr w:type="gramStart"/>
            <w:r w:rsidRPr="0073216E">
              <w:rPr>
                <w:rFonts w:ascii="PT Astra Sans" w:eastAsia="Times New Roman" w:hAnsi="PT Astra Sans" w:cs="Times New Roman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000000" w:fill="FFFFFF"/>
          </w:tcPr>
          <w:p w:rsidR="001F27F8" w:rsidRPr="007F442F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7F442F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1 17 01040 14 0000 180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7F442F">
              <w:rPr>
                <w:rFonts w:ascii="PT Astra Sans" w:eastAsia="Times New Roman" w:hAnsi="PT Astra Sans" w:cs="Times New Roman"/>
                <w:szCs w:val="24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000000" w:fill="FFFFFF"/>
          </w:tcPr>
          <w:p w:rsidR="001F27F8" w:rsidRPr="00DB5524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5A6AB5">
              <w:rPr>
                <w:rFonts w:ascii="PT Astra Sans" w:eastAsia="Times New Roman" w:hAnsi="PT Astra Sans" w:cs="Times New Roman"/>
                <w:szCs w:val="24"/>
                <w:lang w:eastAsia="ru-RU"/>
              </w:rPr>
              <w:t>1 17 05040 14 0000 180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5A6AB5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неналоговые доходы бюджетов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000000" w:fill="FFFFFF"/>
          </w:tcPr>
          <w:p w:rsidR="001F27F8" w:rsidRPr="001A14C4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A14C4">
              <w:rPr>
                <w:rFonts w:ascii="PT Astra Sans" w:eastAsia="Times New Roman" w:hAnsi="PT Astra Sans" w:cs="Times New Roman"/>
                <w:szCs w:val="24"/>
                <w:lang w:eastAsia="ru-RU"/>
              </w:rPr>
              <w:t>2 07 04020 14 0000 150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1A14C4">
              <w:rPr>
                <w:rFonts w:ascii="PT Astra Sans" w:eastAsia="Times New Roman" w:hAnsi="PT Astra Sans" w:cs="Times New Roman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1F27F8" w:rsidRPr="00AA33E9" w:rsidTr="00297F63">
        <w:trPr>
          <w:trHeight w:val="20"/>
        </w:trPr>
        <w:tc>
          <w:tcPr>
            <w:tcW w:w="866" w:type="dxa"/>
            <w:shd w:val="clear" w:color="000000" w:fill="FFFFFF"/>
            <w:noWrap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000000" w:fill="FFFFFF"/>
          </w:tcPr>
          <w:p w:rsidR="001F27F8" w:rsidRPr="00337693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highlight w:val="yellow"/>
                <w:lang w:eastAsia="ru-RU"/>
              </w:rPr>
            </w:pPr>
            <w:r w:rsidRPr="0073216E">
              <w:rPr>
                <w:rFonts w:ascii="PT Astra Sans" w:eastAsia="Times New Roman" w:hAnsi="PT Astra Sans" w:cs="Times New Roman"/>
                <w:szCs w:val="24"/>
                <w:lang w:eastAsia="ru-RU"/>
              </w:rPr>
              <w:t>2 07 04050 14 0000 150</w:t>
            </w:r>
          </w:p>
        </w:tc>
        <w:tc>
          <w:tcPr>
            <w:tcW w:w="5670" w:type="dxa"/>
            <w:shd w:val="clear" w:color="000000" w:fill="FFFFFF"/>
          </w:tcPr>
          <w:p w:rsidR="001F27F8" w:rsidRPr="00AA33E9" w:rsidRDefault="001F27F8" w:rsidP="001F27F8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73216E">
              <w:rPr>
                <w:rFonts w:ascii="PT Astra Sans" w:eastAsia="Times New Roman" w:hAnsi="PT Astra Sans" w:cs="Times New Roman"/>
                <w:szCs w:val="24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</w:tbl>
    <w:p w:rsidR="00805796" w:rsidRDefault="00805796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</w:p>
    <w:p w:rsidR="009C57D0" w:rsidRDefault="009C57D0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</w:p>
    <w:p w:rsidR="009C57D0" w:rsidRDefault="009C57D0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</w:p>
    <w:p w:rsidR="009C57D0" w:rsidRDefault="009C57D0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  <w:r>
        <w:rPr>
          <w:rFonts w:ascii="PT Astra Sans" w:eastAsia="Times New Roman" w:hAnsi="PT Astra Sans" w:cs="Times New Roman"/>
          <w:szCs w:val="24"/>
          <w:lang w:eastAsia="ru-RU"/>
        </w:rPr>
        <w:t>Управляющий делами,</w:t>
      </w:r>
    </w:p>
    <w:p w:rsidR="009C57D0" w:rsidRPr="00AA33E9" w:rsidRDefault="009C57D0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  <w:r>
        <w:rPr>
          <w:rFonts w:ascii="PT Astra Sans" w:eastAsia="Times New Roman" w:hAnsi="PT Astra Sans" w:cs="Times New Roman"/>
          <w:szCs w:val="24"/>
          <w:lang w:eastAsia="ru-RU"/>
        </w:rPr>
        <w:t xml:space="preserve">начальник управления делами                                                                                     Н.П. </w:t>
      </w:r>
      <w:proofErr w:type="spellStart"/>
      <w:r>
        <w:rPr>
          <w:rFonts w:ascii="PT Astra Sans" w:eastAsia="Times New Roman" w:hAnsi="PT Astra Sans" w:cs="Times New Roman"/>
          <w:szCs w:val="24"/>
          <w:lang w:eastAsia="ru-RU"/>
        </w:rPr>
        <w:t>Лифинцев</w:t>
      </w:r>
      <w:proofErr w:type="spellEnd"/>
    </w:p>
    <w:sectPr w:rsidR="009C57D0" w:rsidRPr="00AA33E9" w:rsidSect="001935C3">
      <w:type w:val="continuous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F5" w:rsidRDefault="00193CF5" w:rsidP="00031DB4">
      <w:pPr>
        <w:spacing w:after="0" w:line="240" w:lineRule="auto"/>
      </w:pPr>
      <w:r>
        <w:separator/>
      </w:r>
    </w:p>
  </w:endnote>
  <w:endnote w:type="continuationSeparator" w:id="0">
    <w:p w:rsidR="00193CF5" w:rsidRDefault="00193CF5" w:rsidP="0003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F5" w:rsidRDefault="00193CF5" w:rsidP="00031DB4">
      <w:pPr>
        <w:spacing w:after="0" w:line="240" w:lineRule="auto"/>
      </w:pPr>
      <w:r>
        <w:separator/>
      </w:r>
    </w:p>
  </w:footnote>
  <w:footnote w:type="continuationSeparator" w:id="0">
    <w:p w:rsidR="00193CF5" w:rsidRDefault="00193CF5" w:rsidP="00031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590310"/>
      <w:docPartObj>
        <w:docPartGallery w:val="Page Numbers (Top of Page)"/>
        <w:docPartUnique/>
      </w:docPartObj>
    </w:sdtPr>
    <w:sdtEndPr/>
    <w:sdtContent>
      <w:p w:rsidR="001F27F8" w:rsidRDefault="001F27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292">
          <w:rPr>
            <w:noProof/>
          </w:rPr>
          <w:t>2</w:t>
        </w:r>
        <w:r>
          <w:fldChar w:fldCharType="end"/>
        </w:r>
      </w:p>
    </w:sdtContent>
  </w:sdt>
  <w:p w:rsidR="001F27F8" w:rsidRDefault="001F27F8" w:rsidP="0098306E">
    <w:pPr>
      <w:pStyle w:val="aa"/>
      <w:tabs>
        <w:tab w:val="clear" w:pos="4677"/>
        <w:tab w:val="clear" w:pos="9355"/>
        <w:tab w:val="left" w:pos="4530"/>
        <w:tab w:val="left" w:pos="507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7F8" w:rsidRDefault="001F27F8" w:rsidP="00031DB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715"/>
    <w:multiLevelType w:val="hybridMultilevel"/>
    <w:tmpl w:val="70F263EC"/>
    <w:lvl w:ilvl="0" w:tplc="29C0F95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DB33678"/>
    <w:multiLevelType w:val="hybridMultilevel"/>
    <w:tmpl w:val="60168E60"/>
    <w:lvl w:ilvl="0" w:tplc="50A4327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04550A5"/>
    <w:multiLevelType w:val="hybridMultilevel"/>
    <w:tmpl w:val="F356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23ACC"/>
    <w:multiLevelType w:val="hybridMultilevel"/>
    <w:tmpl w:val="7DA46F2E"/>
    <w:lvl w:ilvl="0" w:tplc="13807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79746F"/>
    <w:multiLevelType w:val="hybridMultilevel"/>
    <w:tmpl w:val="B48271C6"/>
    <w:lvl w:ilvl="0" w:tplc="86F4B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32"/>
    <w:rsid w:val="00000FB4"/>
    <w:rsid w:val="000015B2"/>
    <w:rsid w:val="0000537C"/>
    <w:rsid w:val="000064E8"/>
    <w:rsid w:val="000126C7"/>
    <w:rsid w:val="00031DB4"/>
    <w:rsid w:val="0005218A"/>
    <w:rsid w:val="00055726"/>
    <w:rsid w:val="00076B14"/>
    <w:rsid w:val="000A40B9"/>
    <w:rsid w:val="000B5745"/>
    <w:rsid w:val="000B76B3"/>
    <w:rsid w:val="000F3846"/>
    <w:rsid w:val="00112CC9"/>
    <w:rsid w:val="00125A90"/>
    <w:rsid w:val="00146711"/>
    <w:rsid w:val="00170A27"/>
    <w:rsid w:val="00177051"/>
    <w:rsid w:val="001935C3"/>
    <w:rsid w:val="00193CF5"/>
    <w:rsid w:val="001A14C4"/>
    <w:rsid w:val="001C7EC2"/>
    <w:rsid w:val="001E1E6D"/>
    <w:rsid w:val="001E6C30"/>
    <w:rsid w:val="001F27F8"/>
    <w:rsid w:val="00245288"/>
    <w:rsid w:val="002927C2"/>
    <w:rsid w:val="00296882"/>
    <w:rsid w:val="00297F63"/>
    <w:rsid w:val="002A0E44"/>
    <w:rsid w:val="002A3D60"/>
    <w:rsid w:val="002B366E"/>
    <w:rsid w:val="002C3D49"/>
    <w:rsid w:val="002D6A7F"/>
    <w:rsid w:val="00322088"/>
    <w:rsid w:val="00337693"/>
    <w:rsid w:val="00337B17"/>
    <w:rsid w:val="003514ED"/>
    <w:rsid w:val="003765AA"/>
    <w:rsid w:val="00393ECC"/>
    <w:rsid w:val="003A0851"/>
    <w:rsid w:val="003B1A80"/>
    <w:rsid w:val="003C0658"/>
    <w:rsid w:val="003E20F2"/>
    <w:rsid w:val="003E7988"/>
    <w:rsid w:val="003F2916"/>
    <w:rsid w:val="00430B8F"/>
    <w:rsid w:val="004348F3"/>
    <w:rsid w:val="00451528"/>
    <w:rsid w:val="00477D0D"/>
    <w:rsid w:val="004D5DC2"/>
    <w:rsid w:val="004F09C2"/>
    <w:rsid w:val="00506A57"/>
    <w:rsid w:val="005120DE"/>
    <w:rsid w:val="00524062"/>
    <w:rsid w:val="00553848"/>
    <w:rsid w:val="00560A30"/>
    <w:rsid w:val="00574470"/>
    <w:rsid w:val="00594251"/>
    <w:rsid w:val="005A432D"/>
    <w:rsid w:val="005A6AB5"/>
    <w:rsid w:val="005A6AD1"/>
    <w:rsid w:val="005C06BA"/>
    <w:rsid w:val="005E2EF9"/>
    <w:rsid w:val="005F5446"/>
    <w:rsid w:val="0060116C"/>
    <w:rsid w:val="00614D0B"/>
    <w:rsid w:val="00635202"/>
    <w:rsid w:val="00643CF8"/>
    <w:rsid w:val="006461F1"/>
    <w:rsid w:val="00657A6E"/>
    <w:rsid w:val="00673909"/>
    <w:rsid w:val="00676E10"/>
    <w:rsid w:val="006B0527"/>
    <w:rsid w:val="00710D77"/>
    <w:rsid w:val="0073216E"/>
    <w:rsid w:val="00735445"/>
    <w:rsid w:val="00740B1D"/>
    <w:rsid w:val="0075402E"/>
    <w:rsid w:val="00762E9E"/>
    <w:rsid w:val="00774FE7"/>
    <w:rsid w:val="00775C0F"/>
    <w:rsid w:val="007823E1"/>
    <w:rsid w:val="00786640"/>
    <w:rsid w:val="007A1907"/>
    <w:rsid w:val="007A5239"/>
    <w:rsid w:val="007A599E"/>
    <w:rsid w:val="007C2A4E"/>
    <w:rsid w:val="007E30B8"/>
    <w:rsid w:val="007F20D4"/>
    <w:rsid w:val="007F442F"/>
    <w:rsid w:val="00805796"/>
    <w:rsid w:val="00805A70"/>
    <w:rsid w:val="00855A15"/>
    <w:rsid w:val="0087481C"/>
    <w:rsid w:val="0088266A"/>
    <w:rsid w:val="00890F68"/>
    <w:rsid w:val="008A7C49"/>
    <w:rsid w:val="008B2539"/>
    <w:rsid w:val="008E7BEE"/>
    <w:rsid w:val="008F4586"/>
    <w:rsid w:val="00917623"/>
    <w:rsid w:val="00917DD2"/>
    <w:rsid w:val="0092056C"/>
    <w:rsid w:val="00924E20"/>
    <w:rsid w:val="009271B7"/>
    <w:rsid w:val="00935002"/>
    <w:rsid w:val="00940A3F"/>
    <w:rsid w:val="009431CD"/>
    <w:rsid w:val="00946FFE"/>
    <w:rsid w:val="0097020D"/>
    <w:rsid w:val="00971F17"/>
    <w:rsid w:val="00974E46"/>
    <w:rsid w:val="00981788"/>
    <w:rsid w:val="0098306E"/>
    <w:rsid w:val="0099166D"/>
    <w:rsid w:val="009939BF"/>
    <w:rsid w:val="00996105"/>
    <w:rsid w:val="009A1CF4"/>
    <w:rsid w:val="009A258F"/>
    <w:rsid w:val="009A2DA6"/>
    <w:rsid w:val="009A3309"/>
    <w:rsid w:val="009C57D0"/>
    <w:rsid w:val="00A25C73"/>
    <w:rsid w:val="00A44E03"/>
    <w:rsid w:val="00A519B7"/>
    <w:rsid w:val="00A54929"/>
    <w:rsid w:val="00A77085"/>
    <w:rsid w:val="00A80B6E"/>
    <w:rsid w:val="00A93680"/>
    <w:rsid w:val="00AA33E9"/>
    <w:rsid w:val="00AC5F8C"/>
    <w:rsid w:val="00AD4699"/>
    <w:rsid w:val="00AD51AF"/>
    <w:rsid w:val="00AE7646"/>
    <w:rsid w:val="00B009FC"/>
    <w:rsid w:val="00B0548F"/>
    <w:rsid w:val="00B05EE4"/>
    <w:rsid w:val="00B24F8D"/>
    <w:rsid w:val="00B2617D"/>
    <w:rsid w:val="00B514F9"/>
    <w:rsid w:val="00B61525"/>
    <w:rsid w:val="00B855EF"/>
    <w:rsid w:val="00BA7851"/>
    <w:rsid w:val="00BB70A7"/>
    <w:rsid w:val="00BD7874"/>
    <w:rsid w:val="00BE2148"/>
    <w:rsid w:val="00BF366E"/>
    <w:rsid w:val="00C30CFB"/>
    <w:rsid w:val="00C3422C"/>
    <w:rsid w:val="00C47167"/>
    <w:rsid w:val="00CD3894"/>
    <w:rsid w:val="00CD6480"/>
    <w:rsid w:val="00CE7475"/>
    <w:rsid w:val="00D00026"/>
    <w:rsid w:val="00D16F51"/>
    <w:rsid w:val="00D30334"/>
    <w:rsid w:val="00D31CB7"/>
    <w:rsid w:val="00D45774"/>
    <w:rsid w:val="00D47EAB"/>
    <w:rsid w:val="00D60DE8"/>
    <w:rsid w:val="00D7295E"/>
    <w:rsid w:val="00D8448B"/>
    <w:rsid w:val="00DA67E8"/>
    <w:rsid w:val="00DA780E"/>
    <w:rsid w:val="00DA7EC3"/>
    <w:rsid w:val="00DB26C1"/>
    <w:rsid w:val="00DB5524"/>
    <w:rsid w:val="00DB64E3"/>
    <w:rsid w:val="00DF2935"/>
    <w:rsid w:val="00E04342"/>
    <w:rsid w:val="00E069BE"/>
    <w:rsid w:val="00E2718A"/>
    <w:rsid w:val="00E459BD"/>
    <w:rsid w:val="00E45B82"/>
    <w:rsid w:val="00E665EA"/>
    <w:rsid w:val="00E857B0"/>
    <w:rsid w:val="00EB37D4"/>
    <w:rsid w:val="00EB5A32"/>
    <w:rsid w:val="00EC05E1"/>
    <w:rsid w:val="00EC6641"/>
    <w:rsid w:val="00EC7B28"/>
    <w:rsid w:val="00EF16FA"/>
    <w:rsid w:val="00F11DA4"/>
    <w:rsid w:val="00F54CED"/>
    <w:rsid w:val="00F63E11"/>
    <w:rsid w:val="00F67595"/>
    <w:rsid w:val="00F71EDC"/>
    <w:rsid w:val="00F830AC"/>
    <w:rsid w:val="00F84A4D"/>
    <w:rsid w:val="00F94219"/>
    <w:rsid w:val="00F94AD5"/>
    <w:rsid w:val="00FA6292"/>
    <w:rsid w:val="00FC2CCF"/>
    <w:rsid w:val="00FD226D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309"/>
    <w:pPr>
      <w:ind w:left="720"/>
      <w:contextualSpacing/>
    </w:pPr>
  </w:style>
  <w:style w:type="numbering" w:customStyle="1" w:styleId="1">
    <w:name w:val="Нет списка1"/>
    <w:next w:val="a2"/>
    <w:semiHidden/>
    <w:rsid w:val="00676E10"/>
  </w:style>
  <w:style w:type="paragraph" w:styleId="a4">
    <w:name w:val="Title"/>
    <w:basedOn w:val="a"/>
    <w:link w:val="a5"/>
    <w:qFormat/>
    <w:rsid w:val="00676E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676E1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styleId="a6">
    <w:name w:val="Table Grid"/>
    <w:basedOn w:val="a1"/>
    <w:rsid w:val="00676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676E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676E1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qFormat/>
    <w:rsid w:val="00676E10"/>
    <w:rPr>
      <w:i/>
      <w:iCs/>
    </w:rPr>
  </w:style>
  <w:style w:type="paragraph" w:customStyle="1" w:styleId="Standard">
    <w:name w:val="Standard"/>
    <w:rsid w:val="00676E10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676E10"/>
    <w:pPr>
      <w:spacing w:after="120"/>
    </w:pPr>
  </w:style>
  <w:style w:type="paragraph" w:styleId="aa">
    <w:name w:val="header"/>
    <w:basedOn w:val="a"/>
    <w:link w:val="ab"/>
    <w:uiPriority w:val="99"/>
    <w:rsid w:val="00676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76E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676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676E1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020D"/>
  </w:style>
  <w:style w:type="paragraph" w:styleId="ae">
    <w:name w:val="No Spacing"/>
    <w:uiPriority w:val="1"/>
    <w:qFormat/>
    <w:rsid w:val="000A40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309"/>
    <w:pPr>
      <w:ind w:left="720"/>
      <w:contextualSpacing/>
    </w:pPr>
  </w:style>
  <w:style w:type="numbering" w:customStyle="1" w:styleId="1">
    <w:name w:val="Нет списка1"/>
    <w:next w:val="a2"/>
    <w:semiHidden/>
    <w:rsid w:val="00676E10"/>
  </w:style>
  <w:style w:type="paragraph" w:styleId="a4">
    <w:name w:val="Title"/>
    <w:basedOn w:val="a"/>
    <w:link w:val="a5"/>
    <w:qFormat/>
    <w:rsid w:val="00676E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676E1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styleId="a6">
    <w:name w:val="Table Grid"/>
    <w:basedOn w:val="a1"/>
    <w:rsid w:val="00676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676E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676E1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qFormat/>
    <w:rsid w:val="00676E10"/>
    <w:rPr>
      <w:i/>
      <w:iCs/>
    </w:rPr>
  </w:style>
  <w:style w:type="paragraph" w:customStyle="1" w:styleId="Standard">
    <w:name w:val="Standard"/>
    <w:rsid w:val="00676E10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676E10"/>
    <w:pPr>
      <w:spacing w:after="120"/>
    </w:pPr>
  </w:style>
  <w:style w:type="paragraph" w:styleId="aa">
    <w:name w:val="header"/>
    <w:basedOn w:val="a"/>
    <w:link w:val="ab"/>
    <w:uiPriority w:val="99"/>
    <w:rsid w:val="00676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76E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676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676E1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020D"/>
  </w:style>
  <w:style w:type="paragraph" w:styleId="ae">
    <w:name w:val="No Spacing"/>
    <w:uiPriority w:val="1"/>
    <w:qFormat/>
    <w:rsid w:val="000A40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580B8-F3BB-4B1C-9AFE-F8E40D4F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5987</Words>
  <Characters>34126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arm-11</dc:creator>
  <cp:lastModifiedBy>ARM-O</cp:lastModifiedBy>
  <cp:revision>2</cp:revision>
  <cp:lastPrinted>2023-11-15T04:21:00Z</cp:lastPrinted>
  <dcterms:created xsi:type="dcterms:W3CDTF">2023-11-21T09:42:00Z</dcterms:created>
  <dcterms:modified xsi:type="dcterms:W3CDTF">2023-11-21T09:42:00Z</dcterms:modified>
</cp:coreProperties>
</file>