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B8" w:rsidRPr="007E30B8" w:rsidRDefault="007E30B8" w:rsidP="00823BA2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Администрация </w:t>
      </w:r>
      <w:r w:rsidR="00EC664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br/>
      </w: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Белозерского 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муницип</w:t>
      </w:r>
      <w:r w:rsidR="000126C7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ального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 </w:t>
      </w:r>
      <w:r w:rsidR="00BA785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округа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ПОСТАНОВЛЕНИЕ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F817EB">
        <w:rPr>
          <w:rFonts w:ascii="PT Astra Sans" w:eastAsia="Times New Roman" w:hAnsi="PT Astra Sans" w:cs="Times New Roman"/>
          <w:sz w:val="24"/>
          <w:szCs w:val="24"/>
          <w:lang w:eastAsia="ru-RU"/>
        </w:rPr>
        <w:t>15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2C3D4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23BA2">
        <w:rPr>
          <w:rFonts w:ascii="PT Astra Sans" w:eastAsia="Times New Roman" w:hAnsi="PT Astra Sans" w:cs="Times New Roman"/>
          <w:sz w:val="24"/>
          <w:szCs w:val="24"/>
          <w:lang w:eastAsia="ru-RU"/>
        </w:rPr>
        <w:t>ноября</w:t>
      </w:r>
      <w:r w:rsidR="00EC664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75CAC">
        <w:rPr>
          <w:rFonts w:ascii="PT Astra Sans" w:eastAsia="Times New Roman" w:hAnsi="PT Astra Sans" w:cs="Times New Roman"/>
          <w:sz w:val="24"/>
          <w:szCs w:val="24"/>
          <w:lang w:eastAsia="ru-RU"/>
        </w:rPr>
        <w:t>2023</w:t>
      </w: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</w:t>
      </w:r>
      <w:r w:rsidR="00DA78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817EB">
        <w:rPr>
          <w:rFonts w:ascii="PT Astra Sans" w:eastAsia="Times New Roman" w:hAnsi="PT Astra Sans" w:cs="Times New Roman"/>
          <w:sz w:val="24"/>
          <w:szCs w:val="24"/>
          <w:lang w:eastAsia="ru-RU"/>
        </w:rPr>
        <w:t>890</w:t>
      </w:r>
    </w:p>
    <w:p w:rsidR="007E30B8" w:rsidRPr="007E30B8" w:rsidRDefault="007E30B8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</w:t>
      </w:r>
      <w:r w:rsidRPr="007E30B8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E857B0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3F2916" w:rsidRDefault="00E45B82" w:rsidP="00EC6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Об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утверждении Перечня главных администраторов </w:t>
      </w:r>
      <w:r w:rsidR="00075CAC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источн</w:t>
      </w:r>
      <w:bookmarkStart w:id="0" w:name="_GoBack"/>
      <w:bookmarkEnd w:id="0"/>
      <w:r w:rsidR="00075CAC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иков финансирования дефицита</w:t>
      </w:r>
      <w:r w:rsidR="0055384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бюджета Белозерского </w:t>
      </w:r>
      <w:r w:rsidR="00E665EA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E857B0" w:rsidRPr="007E30B8" w:rsidRDefault="00E857B0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7E30B8" w:rsidRDefault="00170A2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</w:pP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 xml:space="preserve">Руководствуясь 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пунктом 3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ст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атьи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160</w:t>
      </w:r>
      <w:r>
        <w:rPr>
          <w:rFonts w:ascii="PT Astra Sans" w:eastAsia="Arial Unicode MS" w:hAnsi="PT Astra Sans" w:cs="Tahoma"/>
          <w:kern w:val="3"/>
          <w:sz w:val="26"/>
          <w:szCs w:val="26"/>
        </w:rPr>
        <w:t>.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 Бюджетного кодекса Российской Федерации</w:t>
      </w:r>
      <w:r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,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 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Федеральным Законом от 6 октября 2003 года №131</w:t>
      </w:r>
      <w:r w:rsidR="00F4739B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- 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ФЗ «Об общих принципах организации местного самоупра</w:t>
      </w:r>
      <w:r w:rsidR="00E665EA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вления в Российской Федерации»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, Администрация Белозерского </w:t>
      </w:r>
      <w:r w:rsidR="000126C7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7E30B8" w:rsidRPr="007E30B8" w:rsidRDefault="007E30B8" w:rsidP="00EC6641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ПОСТАНОВЛЯЕТ:</w:t>
      </w:r>
    </w:p>
    <w:p w:rsidR="007E30B8" w:rsidRDefault="00524062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1.</w:t>
      </w:r>
      <w:r w:rsidRPr="00524062">
        <w:t xml:space="preserve"> </w:t>
      </w:r>
      <w:r w:rsidR="00E665EA" w:rsidRPr="00E665EA">
        <w:rPr>
          <w:rFonts w:ascii="PT Astra Sans" w:hAnsi="PT Astra Sans"/>
          <w:sz w:val="26"/>
          <w:szCs w:val="26"/>
        </w:rPr>
        <w:t>Утвердить</w:t>
      </w:r>
      <w:r w:rsidR="00E665EA">
        <w:rPr>
          <w:rFonts w:ascii="PT Astra Sans" w:hAnsi="PT Astra Sans"/>
          <w:sz w:val="26"/>
          <w:szCs w:val="26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е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ь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главных </w:t>
      </w:r>
      <w:proofErr w:type="gramStart"/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Белозерского 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</w:t>
      </w:r>
      <w:proofErr w:type="gramEnd"/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согласно приложению к настоящему постановлению.</w:t>
      </w:r>
    </w:p>
    <w:p w:rsidR="00F94219" w:rsidRDefault="00F94219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Передать полномочия главных 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бюджета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Белозерск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ого муниципального округа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Администрации Белозерского муниципального округа</w:t>
      </w:r>
      <w:r w:rsidR="000126C7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DA780E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Фи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нансовому отделу Администрации Белозерского муниципального округа</w:t>
      </w:r>
      <w:r w:rsidR="000126C7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О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тделу образования Администрации Белозерского муниципального округа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с закреплением Перечня кодов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г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лавных 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согласно приложению.</w:t>
      </w:r>
    </w:p>
    <w:p w:rsidR="00462847" w:rsidRDefault="00BB70A7" w:rsidP="00823BA2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2.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Установить, что в случаях изменения состава и (или) функций главных администраторов</w:t>
      </w:r>
      <w:r w:rsidR="00AA71C3" w:rsidRPr="00AA71C3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Белозерского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изменения принципов назначения и присвоения структуры кодов классификации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бюджетов бюджетной системы Российской Федерации, а также при внесении изменений в состав закрепленных за главными администраторами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Белозерского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кодов видов (подвидов) доходов бюджета Белозерского</w:t>
      </w:r>
      <w:r w:rsidR="00BD7874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текущем финансовом году, внесение изменений в Перечень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осуще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ствляется на основании правового </w:t>
      </w:r>
      <w:r w:rsidR="00AA71C3"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акта Финансового отдела Администрации Белозерского </w:t>
      </w:r>
      <w:r w:rsidR="00AA71C3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округа </w:t>
      </w:r>
      <w:r w:rsidR="00AA71C3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 xml:space="preserve">Курганской области </w:t>
      </w:r>
      <w:r w:rsidR="00AA71C3"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без внесения изме</w:t>
      </w:r>
      <w:r w:rsidR="004224B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нений в настоящее</w:t>
      </w:r>
      <w:r w:rsidR="00823BA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ab/>
      </w:r>
      <w:r w:rsidR="004224B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постановление. </w:t>
      </w:r>
    </w:p>
    <w:p w:rsidR="00462847" w:rsidRDefault="00462847" w:rsidP="00823BA2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Актуализация перечня осуществляется путем внесения изменений в настоящее постановление до начала очередного финансового года.</w:t>
      </w:r>
    </w:p>
    <w:p w:rsidR="00462847" w:rsidRDefault="00462847" w:rsidP="00462847">
      <w:pPr>
        <w:widowControl w:val="0"/>
        <w:suppressAutoHyphens/>
        <w:autoSpaceDN w:val="0"/>
        <w:snapToGrid w:val="0"/>
        <w:spacing w:after="0" w:line="240" w:lineRule="auto"/>
        <w:ind w:firstLine="709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3. Считать утратившим силу:</w:t>
      </w:r>
      <w:r w:rsidR="004224B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</w:p>
    <w:p w:rsidR="00031DB4" w:rsidRDefault="00462847" w:rsidP="00C50F20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sectPr w:rsidR="00031DB4" w:rsidSect="004224B6">
          <w:headerReference w:type="even" r:id="rId9"/>
          <w:headerReference w:type="default" r:id="rId10"/>
          <w:headerReference w:type="first" r:id="rId11"/>
          <w:pgSz w:w="11906" w:h="16838" w:code="9"/>
          <w:pgMar w:top="0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- постановление Администрации Белозерского муниципального округа от</w:t>
      </w:r>
      <w:r w:rsidR="00C50F20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>19 сентября 2023 г</w:t>
      </w:r>
      <w:r w:rsidR="00C50F20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ода №703 </w:t>
      </w:r>
      <w:r w:rsidRPr="0046284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«Об </w:t>
      </w:r>
      <w:r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утверждении </w:t>
      </w:r>
      <w:proofErr w:type="gramStart"/>
      <w:r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Перечня главных </w:t>
      </w:r>
      <w:r w:rsidRPr="00462847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администраторов источников финансирования дефицита </w:t>
      </w:r>
      <w:r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бюджета Белозерского </w:t>
      </w:r>
      <w:r w:rsidR="00C50F20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муниципального округа Курганской</w:t>
      </w:r>
      <w:r w:rsidR="00C50F20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ab/>
      </w:r>
      <w:r w:rsidRPr="00462847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области</w:t>
      </w:r>
      <w:proofErr w:type="gramEnd"/>
      <w:r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».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   </w:t>
      </w:r>
      <w:r w:rsidR="004224B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:rsidR="007E30B8" w:rsidRPr="00BB21A5" w:rsidRDefault="00462847" w:rsidP="00BB21A5">
      <w:pPr>
        <w:widowControl w:val="0"/>
        <w:suppressAutoHyphens/>
        <w:autoSpaceDN w:val="0"/>
        <w:snapToGrid w:val="0"/>
        <w:spacing w:after="0" w:line="240" w:lineRule="auto"/>
        <w:ind w:firstLine="708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>4</w:t>
      </w:r>
      <w:r w:rsidR="0098306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</w:t>
      </w:r>
      <w:r w:rsidR="00BB21A5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BB21A5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 официальном сайте Администрации Белозерского </w:t>
      </w:r>
      <w:r w:rsidR="00BB21A5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BB21A5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 Курганской области</w:t>
      </w:r>
      <w:r w:rsidR="00BB21A5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информационно-телекоммуникационной сети Интернет</w:t>
      </w:r>
      <w:r w:rsidR="00BB21A5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и применяется к правоотношениям, возникающим при составлении и исполнении бюджета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начиная с бюджета на 202</w:t>
      </w:r>
      <w:r w:rsidR="00823BA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4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 и на плановый период 202</w:t>
      </w:r>
      <w:r w:rsidR="00823BA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и 202</w:t>
      </w:r>
      <w:r w:rsidR="00823BA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6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годов.</w:t>
      </w:r>
    </w:p>
    <w:p w:rsidR="007E30B8" w:rsidRPr="007E30B8" w:rsidRDefault="00BB21A5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Контроль за выполнением настоящего постановления возложить на начальника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462847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DB26C1" w:rsidRDefault="00DB26C1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</w:p>
    <w:p w:rsidR="00BB21A5" w:rsidRDefault="0060116C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>
        <w:rPr>
          <w:rFonts w:ascii="PT Astra Sans" w:eastAsia="Times New Roman" w:hAnsi="PT Astra Sans" w:cs="Times New Roman"/>
          <w:sz w:val="28"/>
          <w:szCs w:val="28"/>
          <w:lang w:eastAsia="x-none"/>
        </w:rPr>
        <w:t>Г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>лав</w:t>
      </w:r>
      <w:r w:rsidR="00462847">
        <w:rPr>
          <w:rFonts w:ascii="PT Astra Sans" w:eastAsia="Times New Roman" w:hAnsi="PT Astra Sans" w:cs="Times New Roman"/>
          <w:sz w:val="28"/>
          <w:szCs w:val="28"/>
          <w:lang w:eastAsia="x-none"/>
        </w:rPr>
        <w:t>а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</w:t>
      </w: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 w:rsidRPr="007E30B8">
        <w:rPr>
          <w:rFonts w:ascii="PT Astra Sans" w:eastAsia="Times New Roman" w:hAnsi="PT Astra Sans" w:cs="Times New Roman"/>
          <w:sz w:val="28"/>
          <w:szCs w:val="28"/>
          <w:lang w:val="x-none" w:eastAsia="x-none"/>
        </w:rPr>
        <w:t xml:space="preserve">Белозерского </w:t>
      </w:r>
      <w:r w:rsidR="00B2617D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муниципального </w:t>
      </w:r>
      <w:r w:rsidR="00DB26C1">
        <w:rPr>
          <w:rFonts w:ascii="PT Astra Sans" w:eastAsia="Times New Roman" w:hAnsi="PT Astra Sans" w:cs="Times New Roman"/>
          <w:sz w:val="28"/>
          <w:szCs w:val="28"/>
          <w:lang w:eastAsia="x-none"/>
        </w:rPr>
        <w:t>округа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                    </w:t>
      </w:r>
      <w:r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</w:t>
      </w:r>
      <w:r w:rsidR="00BB21A5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       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>Н.А. Богданова</w:t>
      </w: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62847" w:rsidRDefault="00462847" w:rsidP="00C50F2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50F20" w:rsidRDefault="00C50F20" w:rsidP="00C50F20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8B2539" w:rsidRPr="00823BA2" w:rsidRDefault="00296882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lastRenderedPageBreak/>
        <w:t>П</w:t>
      </w:r>
      <w:r w:rsidR="00805796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риложение</w:t>
      </w:r>
    </w:p>
    <w:p w:rsidR="00805796" w:rsidRPr="00823BA2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к постановлению Администрации Белозерского </w:t>
      </w:r>
      <w:r w:rsidR="001E1E6D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муниципального </w:t>
      </w:r>
      <w:r w:rsidR="00146711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округа</w:t>
      </w:r>
      <w:r w:rsidR="008B2539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Курганской области</w:t>
      </w:r>
    </w:p>
    <w:p w:rsidR="00805796" w:rsidRPr="00823BA2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от «</w:t>
      </w:r>
      <w:r w:rsidR="00F817EB">
        <w:rPr>
          <w:rFonts w:ascii="PT Astra Sans" w:eastAsia="Times New Roman" w:hAnsi="PT Astra Sans" w:cs="Times New Roman"/>
          <w:sz w:val="20"/>
          <w:szCs w:val="20"/>
          <w:lang w:eastAsia="ru-RU"/>
        </w:rPr>
        <w:t>15</w:t>
      </w: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» </w:t>
      </w:r>
      <w:r w:rsidR="00823BA2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ноября</w:t>
      </w:r>
      <w:r w:rsidR="00735842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202</w:t>
      </w:r>
      <w:r w:rsidR="00735842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3</w:t>
      </w: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</w:t>
      </w:r>
      <w:r w:rsidR="00735842"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а</w:t>
      </w: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№</w:t>
      </w:r>
      <w:r w:rsidR="00F817EB">
        <w:rPr>
          <w:rFonts w:ascii="PT Astra Sans" w:eastAsia="Times New Roman" w:hAnsi="PT Astra Sans" w:cs="Times New Roman"/>
          <w:sz w:val="20"/>
          <w:szCs w:val="20"/>
          <w:lang w:eastAsia="ru-RU"/>
        </w:rPr>
        <w:t>890</w:t>
      </w:r>
    </w:p>
    <w:p w:rsidR="00146711" w:rsidRPr="00823BA2" w:rsidRDefault="00805796" w:rsidP="00EC6641">
      <w:pPr>
        <w:widowControl w:val="0"/>
        <w:spacing w:after="0" w:line="240" w:lineRule="auto"/>
        <w:ind w:left="5387"/>
        <w:jc w:val="center"/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</w:pPr>
      <w:r w:rsidRPr="00823BA2">
        <w:rPr>
          <w:rFonts w:ascii="PT Astra Sans" w:eastAsia="Times New Roman" w:hAnsi="PT Astra Sans" w:cs="Times New Roman"/>
          <w:sz w:val="20"/>
          <w:szCs w:val="20"/>
          <w:lang w:eastAsia="ru-RU"/>
        </w:rPr>
        <w:t>«</w:t>
      </w:r>
      <w:r w:rsidR="00146711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Об утверждении </w:t>
      </w:r>
      <w:proofErr w:type="gramStart"/>
      <w:r w:rsidR="00146711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Перечня главных администраторов</w:t>
      </w:r>
      <w:r w:rsidR="00C648DA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</w:t>
      </w:r>
      <w:r w:rsidR="00C648DA" w:rsidRPr="00823BA2">
        <w:rPr>
          <w:rFonts w:ascii="PT Astra Sans" w:eastAsia="Arial Unicode MS" w:hAnsi="PT Astra Sans" w:cs="Tahoma"/>
          <w:bCs/>
          <w:kern w:val="3"/>
          <w:sz w:val="20"/>
          <w:szCs w:val="20"/>
          <w:lang w:eastAsia="ru-RU"/>
        </w:rPr>
        <w:t>источников финансирования дефицита</w:t>
      </w:r>
      <w:r w:rsidR="00146711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бюджета Белозерского</w:t>
      </w:r>
      <w:r w:rsidR="00E665EA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муниципального округа Курганской области</w:t>
      </w:r>
      <w:proofErr w:type="gramEnd"/>
      <w:r w:rsidR="00146711" w:rsidRPr="00823BA2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»</w:t>
      </w:r>
    </w:p>
    <w:p w:rsidR="007C2A4E" w:rsidRDefault="007C2A4E" w:rsidP="00EC6641">
      <w:pPr>
        <w:widowControl w:val="0"/>
        <w:spacing w:after="0" w:line="240" w:lineRule="auto"/>
        <w:rPr>
          <w:rFonts w:ascii="PT Astra Sans" w:hAnsi="PT Astra Sans"/>
        </w:rPr>
      </w:pPr>
    </w:p>
    <w:p w:rsidR="007C2A4E" w:rsidRPr="007C2A4E" w:rsidRDefault="007C2A4E" w:rsidP="00EC6641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p w:rsidR="0097020D" w:rsidRDefault="0097020D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Перечень главных администраторов </w:t>
      </w:r>
      <w:r w:rsidR="00075CAC" w:rsidRPr="00075CAC">
        <w:rPr>
          <w:rFonts w:ascii="PT Astra Sans" w:eastAsia="Arial Unicode MS" w:hAnsi="PT Astra Sans" w:cs="Tahoma"/>
          <w:b/>
          <w:bCs/>
          <w:kern w:val="3"/>
          <w:lang w:eastAsia="ru-RU"/>
        </w:rPr>
        <w:t>источников финансирования дефицит</w:t>
      </w:r>
      <w:r w:rsidR="00075CAC" w:rsidRPr="00075CAC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а</w:t>
      </w:r>
      <w:r w:rsidR="00075CAC"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</w:t>
      </w: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бюджета Белозерского </w:t>
      </w:r>
      <w:r w:rsidR="00E665EA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AA33E9" w:rsidRDefault="00AA33E9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Pr="00AA33E9" w:rsidRDefault="00C648DA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tbl>
      <w:tblPr>
        <w:tblpPr w:leftFromText="181" w:rightFromText="181" w:vertAnchor="text" w:horzAnchor="margin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03"/>
        <w:gridCol w:w="5670"/>
      </w:tblGrid>
      <w:tr w:rsidR="0097020D" w:rsidRPr="00AA33E9" w:rsidTr="00297F63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 главы</w:t>
            </w:r>
          </w:p>
        </w:tc>
        <w:tc>
          <w:tcPr>
            <w:tcW w:w="2503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Код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Наименование </w:t>
            </w:r>
          </w:p>
        </w:tc>
      </w:tr>
      <w:tr w:rsidR="00CE7475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CE7475" w:rsidRPr="00AA33E9" w:rsidRDefault="00CE7475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Финансовый отдел Администрации Белозерского муниципального округа Курганской области</w:t>
            </w:r>
          </w:p>
        </w:tc>
      </w:tr>
      <w:tr w:rsidR="00CE7475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E7475" w:rsidRPr="00AA33E9" w:rsidRDefault="0004095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</w:tcPr>
          <w:p w:rsidR="00CE7475" w:rsidRPr="00AA33E9" w:rsidRDefault="00075CAC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hAnsi="PT Astra Sans" w:cs="Arial"/>
              </w:rPr>
              <w:t>010 301</w:t>
            </w:r>
            <w:r w:rsidRPr="00A34BD6">
              <w:rPr>
                <w:rFonts w:ascii="PT Astra Sans" w:hAnsi="PT Astra Sans" w:cs="Arial"/>
              </w:rPr>
              <w:t>00 14 0000 710</w:t>
            </w:r>
          </w:p>
        </w:tc>
        <w:tc>
          <w:tcPr>
            <w:tcW w:w="5670" w:type="dxa"/>
            <w:shd w:val="clear" w:color="auto" w:fill="auto"/>
          </w:tcPr>
          <w:p w:rsidR="00CE7475" w:rsidRPr="00AA33E9" w:rsidRDefault="00075CAC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34BD6">
              <w:rPr>
                <w:rFonts w:ascii="PT Astra Sans" w:hAnsi="PT Astra Sans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CE7475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E7475" w:rsidRPr="00AA33E9" w:rsidRDefault="0004095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CE7475" w:rsidRPr="007A599E" w:rsidRDefault="00075CAC" w:rsidP="007A599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hAnsi="PT Astra Sans" w:cs="Arial"/>
              </w:rPr>
              <w:t>010 30100 14 0000 810</w:t>
            </w:r>
          </w:p>
        </w:tc>
        <w:tc>
          <w:tcPr>
            <w:tcW w:w="5670" w:type="dxa"/>
            <w:shd w:val="clear" w:color="auto" w:fill="auto"/>
          </w:tcPr>
          <w:p w:rsidR="00CE7475" w:rsidRPr="007A599E" w:rsidRDefault="00075CAC" w:rsidP="007A599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71B09">
              <w:rPr>
                <w:rFonts w:ascii="PT Astra Sans" w:hAnsi="PT Astra Sans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Pr="00AA33E9" w:rsidRDefault="0004095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shd w:val="clear" w:color="auto" w:fill="auto"/>
          </w:tcPr>
          <w:p w:rsidR="00C648DA" w:rsidRPr="00571B09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04095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shd w:val="clear" w:color="auto" w:fill="auto"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C648DA" w:rsidRPr="00AA33E9" w:rsidTr="003B374A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Отдел образования Администрации Белозерского муниципального округа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shd w:val="clear" w:color="auto" w:fill="auto"/>
          </w:tcPr>
          <w:p w:rsidR="00C648DA" w:rsidRPr="00571B09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shd w:val="clear" w:color="auto" w:fill="auto"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C648DA" w:rsidRPr="00AA33E9" w:rsidTr="00157269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Администрация Белозерского муниципального округа Курганской</w:t>
            </w:r>
            <w:r w:rsidR="00AA71C3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области</w:t>
            </w:r>
          </w:p>
        </w:tc>
      </w:tr>
      <w:tr w:rsidR="00C648DA" w:rsidRPr="00AA33E9" w:rsidTr="00823BA2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648DA" w:rsidRPr="00571B09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823BA2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Default="00C648D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Default="00C648D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>Управляющий делами,</w:t>
      </w:r>
    </w:p>
    <w:p w:rsidR="009C57D0" w:rsidRPr="00AA33E9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 xml:space="preserve">начальник управления делами                                                                                     Н.П. </w:t>
      </w:r>
      <w:proofErr w:type="spellStart"/>
      <w:r>
        <w:rPr>
          <w:rFonts w:ascii="PT Astra Sans" w:eastAsia="Times New Roman" w:hAnsi="PT Astra Sans" w:cs="Times New Roman"/>
          <w:szCs w:val="24"/>
          <w:lang w:eastAsia="ru-RU"/>
        </w:rPr>
        <w:t>Лифинцев</w:t>
      </w:r>
      <w:proofErr w:type="spellEnd"/>
    </w:p>
    <w:sectPr w:rsidR="009C57D0" w:rsidRPr="00AA33E9" w:rsidSect="008C7182">
      <w:headerReference w:type="default" r:id="rId12"/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53" w:rsidRDefault="007F0853" w:rsidP="00031DB4">
      <w:pPr>
        <w:spacing w:after="0" w:line="240" w:lineRule="auto"/>
      </w:pPr>
      <w:r>
        <w:separator/>
      </w:r>
    </w:p>
  </w:endnote>
  <w:endnote w:type="continuationSeparator" w:id="0">
    <w:p w:rsidR="007F0853" w:rsidRDefault="007F0853" w:rsidP="000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53" w:rsidRDefault="007F0853" w:rsidP="00031DB4">
      <w:pPr>
        <w:spacing w:after="0" w:line="240" w:lineRule="auto"/>
      </w:pPr>
      <w:r>
        <w:separator/>
      </w:r>
    </w:p>
  </w:footnote>
  <w:footnote w:type="continuationSeparator" w:id="0">
    <w:p w:rsidR="007F0853" w:rsidRDefault="007F0853" w:rsidP="000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D0" w:rsidRDefault="008C7182" w:rsidP="008C7182">
    <w:pPr>
      <w:pStyle w:val="aa"/>
      <w:tabs>
        <w:tab w:val="clear" w:pos="4677"/>
        <w:tab w:val="clear" w:pos="9355"/>
        <w:tab w:val="left" w:pos="3690"/>
      </w:tabs>
    </w:pPr>
    <w: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tabs>
        <w:tab w:val="clear" w:pos="4677"/>
        <w:tab w:val="clear" w:pos="9355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15"/>
    <w:multiLevelType w:val="hybridMultilevel"/>
    <w:tmpl w:val="70F263EC"/>
    <w:lvl w:ilvl="0" w:tplc="29C0F9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DB33678"/>
    <w:multiLevelType w:val="hybridMultilevel"/>
    <w:tmpl w:val="60168E60"/>
    <w:lvl w:ilvl="0" w:tplc="50A4327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4550A5"/>
    <w:multiLevelType w:val="hybridMultilevel"/>
    <w:tmpl w:val="F35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ACC"/>
    <w:multiLevelType w:val="hybridMultilevel"/>
    <w:tmpl w:val="7DA46F2E"/>
    <w:lvl w:ilvl="0" w:tplc="1380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9746F"/>
    <w:multiLevelType w:val="hybridMultilevel"/>
    <w:tmpl w:val="B48271C6"/>
    <w:lvl w:ilvl="0" w:tplc="86F4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2"/>
    <w:rsid w:val="00000FB4"/>
    <w:rsid w:val="000015B2"/>
    <w:rsid w:val="0000537C"/>
    <w:rsid w:val="000064E8"/>
    <w:rsid w:val="000126C7"/>
    <w:rsid w:val="00031DB4"/>
    <w:rsid w:val="0004095A"/>
    <w:rsid w:val="0005218A"/>
    <w:rsid w:val="00055726"/>
    <w:rsid w:val="00075CAC"/>
    <w:rsid w:val="000A40B9"/>
    <w:rsid w:val="000B5745"/>
    <w:rsid w:val="000B76B3"/>
    <w:rsid w:val="000F3846"/>
    <w:rsid w:val="00125A90"/>
    <w:rsid w:val="00146711"/>
    <w:rsid w:val="00170A27"/>
    <w:rsid w:val="00177051"/>
    <w:rsid w:val="001935C3"/>
    <w:rsid w:val="001A14C4"/>
    <w:rsid w:val="001E1E6D"/>
    <w:rsid w:val="001E6C30"/>
    <w:rsid w:val="00245288"/>
    <w:rsid w:val="002927C2"/>
    <w:rsid w:val="00296882"/>
    <w:rsid w:val="00297F63"/>
    <w:rsid w:val="002A0E44"/>
    <w:rsid w:val="002C3D49"/>
    <w:rsid w:val="002D6A7F"/>
    <w:rsid w:val="00322088"/>
    <w:rsid w:val="00337693"/>
    <w:rsid w:val="00337B17"/>
    <w:rsid w:val="003514ED"/>
    <w:rsid w:val="003765AA"/>
    <w:rsid w:val="00393ECC"/>
    <w:rsid w:val="003A0851"/>
    <w:rsid w:val="003B1A80"/>
    <w:rsid w:val="003C0658"/>
    <w:rsid w:val="003E7988"/>
    <w:rsid w:val="003F2916"/>
    <w:rsid w:val="004224B6"/>
    <w:rsid w:val="00430B8F"/>
    <w:rsid w:val="00451528"/>
    <w:rsid w:val="00462847"/>
    <w:rsid w:val="00477D0D"/>
    <w:rsid w:val="004D5DC2"/>
    <w:rsid w:val="00506A57"/>
    <w:rsid w:val="00524062"/>
    <w:rsid w:val="00553848"/>
    <w:rsid w:val="00560A30"/>
    <w:rsid w:val="00574470"/>
    <w:rsid w:val="005A432D"/>
    <w:rsid w:val="005A6AB5"/>
    <w:rsid w:val="005A6AD1"/>
    <w:rsid w:val="005C06BA"/>
    <w:rsid w:val="005E2EF9"/>
    <w:rsid w:val="0060116C"/>
    <w:rsid w:val="00614D0B"/>
    <w:rsid w:val="00635202"/>
    <w:rsid w:val="00643CF8"/>
    <w:rsid w:val="006461F1"/>
    <w:rsid w:val="00657A6E"/>
    <w:rsid w:val="00673909"/>
    <w:rsid w:val="00676E10"/>
    <w:rsid w:val="006B0527"/>
    <w:rsid w:val="00710D77"/>
    <w:rsid w:val="0073216E"/>
    <w:rsid w:val="00735445"/>
    <w:rsid w:val="00735842"/>
    <w:rsid w:val="00740B1D"/>
    <w:rsid w:val="0075402E"/>
    <w:rsid w:val="00762E9E"/>
    <w:rsid w:val="00774FE7"/>
    <w:rsid w:val="00775C0F"/>
    <w:rsid w:val="007823E1"/>
    <w:rsid w:val="00786640"/>
    <w:rsid w:val="007A5239"/>
    <w:rsid w:val="007A599E"/>
    <w:rsid w:val="007C2A4E"/>
    <w:rsid w:val="007E30B8"/>
    <w:rsid w:val="007F0853"/>
    <w:rsid w:val="007F20D4"/>
    <w:rsid w:val="007F442F"/>
    <w:rsid w:val="00805796"/>
    <w:rsid w:val="00823BA2"/>
    <w:rsid w:val="00855A15"/>
    <w:rsid w:val="0087481C"/>
    <w:rsid w:val="0088266A"/>
    <w:rsid w:val="00890F68"/>
    <w:rsid w:val="008A7C49"/>
    <w:rsid w:val="008B2539"/>
    <w:rsid w:val="008C7182"/>
    <w:rsid w:val="008F4586"/>
    <w:rsid w:val="00917623"/>
    <w:rsid w:val="00924E20"/>
    <w:rsid w:val="009271B7"/>
    <w:rsid w:val="00940A3F"/>
    <w:rsid w:val="009431CD"/>
    <w:rsid w:val="00946FFE"/>
    <w:rsid w:val="0097020D"/>
    <w:rsid w:val="00971F17"/>
    <w:rsid w:val="00974E46"/>
    <w:rsid w:val="0098306E"/>
    <w:rsid w:val="0099166D"/>
    <w:rsid w:val="009939BF"/>
    <w:rsid w:val="00996105"/>
    <w:rsid w:val="009A1CF4"/>
    <w:rsid w:val="009A258F"/>
    <w:rsid w:val="009A3309"/>
    <w:rsid w:val="009C57D0"/>
    <w:rsid w:val="00A25C73"/>
    <w:rsid w:val="00A44E03"/>
    <w:rsid w:val="00A54929"/>
    <w:rsid w:val="00A77085"/>
    <w:rsid w:val="00A80B6E"/>
    <w:rsid w:val="00AA33E9"/>
    <w:rsid w:val="00AA71C3"/>
    <w:rsid w:val="00AD4699"/>
    <w:rsid w:val="00AD51AF"/>
    <w:rsid w:val="00AE7646"/>
    <w:rsid w:val="00B009FC"/>
    <w:rsid w:val="00B0548F"/>
    <w:rsid w:val="00B05EE4"/>
    <w:rsid w:val="00B24F8D"/>
    <w:rsid w:val="00B2617D"/>
    <w:rsid w:val="00B514F9"/>
    <w:rsid w:val="00B61525"/>
    <w:rsid w:val="00B855EF"/>
    <w:rsid w:val="00BA7851"/>
    <w:rsid w:val="00BB21A5"/>
    <w:rsid w:val="00BB70A7"/>
    <w:rsid w:val="00BD7874"/>
    <w:rsid w:val="00BE2148"/>
    <w:rsid w:val="00C30CFB"/>
    <w:rsid w:val="00C3422C"/>
    <w:rsid w:val="00C47167"/>
    <w:rsid w:val="00C50F20"/>
    <w:rsid w:val="00C648DA"/>
    <w:rsid w:val="00CD3894"/>
    <w:rsid w:val="00CD6480"/>
    <w:rsid w:val="00CE7475"/>
    <w:rsid w:val="00D16F51"/>
    <w:rsid w:val="00D30334"/>
    <w:rsid w:val="00D31CB7"/>
    <w:rsid w:val="00D45774"/>
    <w:rsid w:val="00D47EAB"/>
    <w:rsid w:val="00D60DE8"/>
    <w:rsid w:val="00D7295E"/>
    <w:rsid w:val="00D8448B"/>
    <w:rsid w:val="00DA67E8"/>
    <w:rsid w:val="00DA780E"/>
    <w:rsid w:val="00DA7EC3"/>
    <w:rsid w:val="00DB26C1"/>
    <w:rsid w:val="00DB5524"/>
    <w:rsid w:val="00DB64E3"/>
    <w:rsid w:val="00DF2935"/>
    <w:rsid w:val="00E2718A"/>
    <w:rsid w:val="00E459BD"/>
    <w:rsid w:val="00E45B82"/>
    <w:rsid w:val="00E665EA"/>
    <w:rsid w:val="00E857B0"/>
    <w:rsid w:val="00EB37D4"/>
    <w:rsid w:val="00EB5A32"/>
    <w:rsid w:val="00EC05E1"/>
    <w:rsid w:val="00EC6641"/>
    <w:rsid w:val="00EC7B28"/>
    <w:rsid w:val="00EF16FA"/>
    <w:rsid w:val="00F11DA4"/>
    <w:rsid w:val="00F4739B"/>
    <w:rsid w:val="00F54CED"/>
    <w:rsid w:val="00F63E11"/>
    <w:rsid w:val="00F817EB"/>
    <w:rsid w:val="00F830AC"/>
    <w:rsid w:val="00F84A4D"/>
    <w:rsid w:val="00F94219"/>
    <w:rsid w:val="00F94AD5"/>
    <w:rsid w:val="00FC2CCF"/>
    <w:rsid w:val="00FD226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140D-523C-45F5-B07C-D4EF83AF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arm-11</dc:creator>
  <cp:lastModifiedBy>ARM-O</cp:lastModifiedBy>
  <cp:revision>2</cp:revision>
  <cp:lastPrinted>2023-11-15T04:16:00Z</cp:lastPrinted>
  <dcterms:created xsi:type="dcterms:W3CDTF">2023-11-21T09:34:00Z</dcterms:created>
  <dcterms:modified xsi:type="dcterms:W3CDTF">2023-11-21T09:34:00Z</dcterms:modified>
</cp:coreProperties>
</file>