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E" w:rsidRDefault="007C237E" w:rsidP="007C237E">
      <w:pPr>
        <w:pStyle w:val="Standard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Глава Белозерского муниципального округа</w:t>
      </w:r>
    </w:p>
    <w:p w:rsidR="007C237E" w:rsidRDefault="007C237E" w:rsidP="007C237E">
      <w:pPr>
        <w:pStyle w:val="Standard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C237E" w:rsidRDefault="007C237E" w:rsidP="007C237E">
      <w:pPr>
        <w:pStyle w:val="Standard"/>
        <w:jc w:val="center"/>
        <w:rPr>
          <w:rFonts w:ascii="PT Astra Sans" w:hAnsi="PT Astra Sans"/>
          <w:b/>
          <w:sz w:val="28"/>
          <w:szCs w:val="28"/>
        </w:rPr>
      </w:pPr>
    </w:p>
    <w:p w:rsidR="007C237E" w:rsidRDefault="007C237E" w:rsidP="007C237E">
      <w:pPr>
        <w:pStyle w:val="Standard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7C237E" w:rsidRDefault="007C237E" w:rsidP="007C237E">
      <w:pPr>
        <w:pStyle w:val="Standard"/>
        <w:spacing w:line="240" w:lineRule="atLeast"/>
        <w:rPr>
          <w:rFonts w:ascii="PT Astra Sans" w:hAnsi="PT Astra Sans" w:cs="Arial"/>
        </w:rPr>
      </w:pPr>
    </w:p>
    <w:p w:rsidR="007C237E" w:rsidRDefault="007C237E" w:rsidP="007C237E">
      <w:pPr>
        <w:pStyle w:val="Standard"/>
        <w:spacing w:line="240" w:lineRule="atLeast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от «</w:t>
      </w:r>
      <w:r w:rsidR="00685F0C">
        <w:rPr>
          <w:rFonts w:ascii="PT Astra Sans" w:hAnsi="PT Astra Sans"/>
          <w:sz w:val="26"/>
          <w:szCs w:val="26"/>
        </w:rPr>
        <w:t>14</w:t>
      </w:r>
      <w:r>
        <w:rPr>
          <w:rFonts w:ascii="PT Astra Sans" w:hAnsi="PT Astra Sans"/>
          <w:sz w:val="26"/>
          <w:szCs w:val="26"/>
        </w:rPr>
        <w:t xml:space="preserve">» </w:t>
      </w:r>
      <w:r w:rsidR="00685F0C">
        <w:rPr>
          <w:rFonts w:ascii="PT Astra Sans" w:hAnsi="PT Astra Sans"/>
          <w:sz w:val="26"/>
          <w:szCs w:val="26"/>
        </w:rPr>
        <w:t>января</w:t>
      </w:r>
      <w:r>
        <w:rPr>
          <w:rFonts w:ascii="PT Astra Sans" w:hAnsi="PT Astra Sans"/>
          <w:sz w:val="26"/>
          <w:szCs w:val="26"/>
        </w:rPr>
        <w:t xml:space="preserve"> 202</w:t>
      </w:r>
      <w:r w:rsidR="00591132">
        <w:rPr>
          <w:rFonts w:ascii="PT Astra Sans" w:hAnsi="PT Astra Sans"/>
          <w:sz w:val="26"/>
          <w:szCs w:val="26"/>
        </w:rPr>
        <w:t>5</w:t>
      </w:r>
      <w:r>
        <w:rPr>
          <w:rFonts w:ascii="PT Astra Sans" w:hAnsi="PT Astra Sans"/>
          <w:sz w:val="26"/>
          <w:szCs w:val="26"/>
        </w:rPr>
        <w:t xml:space="preserve"> года № </w:t>
      </w:r>
      <w:r w:rsidR="00685F0C">
        <w:rPr>
          <w:rFonts w:ascii="PT Astra Sans" w:hAnsi="PT Astra Sans"/>
          <w:sz w:val="26"/>
          <w:szCs w:val="26"/>
        </w:rPr>
        <w:t>6-р</w:t>
      </w:r>
    </w:p>
    <w:p w:rsidR="007C237E" w:rsidRDefault="007C237E" w:rsidP="007C237E">
      <w:pPr>
        <w:pStyle w:val="Standard"/>
        <w:spacing w:line="240" w:lineRule="atLeast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7C237E" w:rsidRDefault="007C237E" w:rsidP="007C237E">
      <w:pPr>
        <w:pStyle w:val="Standard"/>
        <w:spacing w:line="240" w:lineRule="atLeast"/>
        <w:rPr>
          <w:rFonts w:ascii="PT Astra Sans" w:hAnsi="PT Astra Sans"/>
        </w:rPr>
      </w:pPr>
    </w:p>
    <w:p w:rsidR="007C237E" w:rsidRDefault="007C237E" w:rsidP="007C237E">
      <w:pPr>
        <w:pStyle w:val="Standard"/>
        <w:spacing w:line="240" w:lineRule="atLeast"/>
        <w:rPr>
          <w:rFonts w:ascii="PT Astra Sans" w:hAnsi="PT Astra Sans"/>
        </w:rPr>
      </w:pPr>
    </w:p>
    <w:p w:rsidR="007C237E" w:rsidRDefault="007C237E" w:rsidP="007C237E">
      <w:pPr>
        <w:pStyle w:val="Standard"/>
        <w:spacing w:line="240" w:lineRule="atLeast"/>
        <w:rPr>
          <w:rFonts w:ascii="PT Astra Sans" w:hAnsi="PT Astra Sans"/>
          <w:lang w:eastAsia="ru-RU"/>
        </w:rPr>
      </w:pPr>
    </w:p>
    <w:p w:rsidR="007C237E" w:rsidRDefault="007C237E" w:rsidP="007C237E">
      <w:pPr>
        <w:pStyle w:val="2"/>
        <w:spacing w:line="240" w:lineRule="atLeast"/>
      </w:pPr>
      <w:r>
        <w:rPr>
          <w:rFonts w:ascii="PT Astra Sans" w:hAnsi="PT Astra Sans"/>
          <w:b/>
          <w:bCs/>
          <w:sz w:val="24"/>
          <w:szCs w:val="24"/>
        </w:rPr>
        <w:t xml:space="preserve">   </w:t>
      </w:r>
      <w:bookmarkStart w:id="0" w:name="_GoBack"/>
      <w:r>
        <w:rPr>
          <w:rFonts w:ascii="PT Astra Sans" w:eastAsia="Times New Roman" w:hAnsi="PT Astra Sans" w:cs="Arial"/>
          <w:b/>
          <w:bCs/>
          <w:color w:val="333333"/>
          <w:sz w:val="26"/>
          <w:szCs w:val="26"/>
          <w:lang w:eastAsia="ru-RU"/>
        </w:rPr>
        <w:t xml:space="preserve">О проведении электронного аукциона </w:t>
      </w:r>
      <w:bookmarkEnd w:id="0"/>
    </w:p>
    <w:p w:rsidR="007C237E" w:rsidRDefault="007C237E" w:rsidP="007C237E">
      <w:pPr>
        <w:pStyle w:val="Standard"/>
        <w:jc w:val="both"/>
        <w:rPr>
          <w:rFonts w:ascii="PT Astra Sans" w:hAnsi="PT Astra Sans"/>
          <w:sz w:val="26"/>
          <w:szCs w:val="26"/>
        </w:rPr>
      </w:pPr>
    </w:p>
    <w:p w:rsidR="007C237E" w:rsidRDefault="007C237E" w:rsidP="007C237E">
      <w:pPr>
        <w:pStyle w:val="Standard"/>
        <w:jc w:val="both"/>
        <w:rPr>
          <w:rFonts w:ascii="PT Astra Sans" w:hAnsi="PT Astra Sans"/>
          <w:sz w:val="26"/>
          <w:szCs w:val="26"/>
        </w:rPr>
      </w:pPr>
    </w:p>
    <w:p w:rsidR="007C237E" w:rsidRDefault="007C237E" w:rsidP="007C237E">
      <w:pPr>
        <w:pStyle w:val="Standard"/>
        <w:tabs>
          <w:tab w:val="left" w:pos="709"/>
        </w:tabs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28.12.2009 г. № 381-ФЗ «Об основах государственного регулирования торговой деятельности в Российской Федерации», решением Думы Белозерского муниципального округа Курганской области от 25.11.2022 г. № 281 «Об утверждении Положения о порядке размещения нестационарных торговых объектов на территории Белозерского муниципального округа Курганской области», постановлением Администрации Белозерского муниципального округа Курганской области от 18.10.2022 г. № 275 «Об утверждении схемы размещения нестационарных торговых объектов на территории Белозерского муниципального округа Курганской области»:</w:t>
      </w:r>
    </w:p>
    <w:p w:rsidR="007C237E" w:rsidRDefault="007C237E" w:rsidP="007C237E">
      <w:pPr>
        <w:pStyle w:val="Standard"/>
        <w:tabs>
          <w:tab w:val="left" w:pos="709"/>
        </w:tabs>
        <w:jc w:val="both"/>
      </w:pPr>
      <w:r>
        <w:rPr>
          <w:rFonts w:ascii="PT Astra Sans" w:hAnsi="PT Astra Sans"/>
          <w:sz w:val="26"/>
          <w:szCs w:val="26"/>
        </w:rPr>
        <w:tab/>
        <w:t>1. Провести электронный аукцион на право заключения договора на размещение нестационарного торгового объекта по адресу: Российская Федерация, Курганская область, с. Белозерское, ул. К. Маркса, 5а, площадь объекта 24 кв. м, кадастровый номер 45:02:040105:1220, на электронной торговой площадке (АО «Сбербанк - АСТ») в сети «Интернет»: http://utp.sberbank-ast.ru.</w:t>
      </w:r>
    </w:p>
    <w:p w:rsidR="007C237E" w:rsidRDefault="007C237E" w:rsidP="007C237E">
      <w:pPr>
        <w:pStyle w:val="Standard"/>
        <w:tabs>
          <w:tab w:val="left" w:pos="709"/>
        </w:tabs>
        <w:jc w:val="both"/>
      </w:pPr>
      <w:r>
        <w:rPr>
          <w:rFonts w:ascii="PT Astra Sans" w:hAnsi="PT Astra Sans"/>
          <w:sz w:val="26"/>
          <w:szCs w:val="26"/>
        </w:rPr>
        <w:tab/>
        <w:t xml:space="preserve">2. Опубликовать извещение о проведении электронного аукциона в сети «Интернет» (на официальных сайтах: </w:t>
      </w:r>
      <w:hyperlink r:id="rId4" w:history="1">
        <w:r>
          <w:rPr>
            <w:rStyle w:val="a3"/>
            <w:rFonts w:ascii="PT Astra Sans" w:eastAsia="Academy, 'Times New Roman'" w:hAnsi="PT Astra Sans"/>
            <w:sz w:val="26"/>
            <w:szCs w:val="26"/>
          </w:rPr>
          <w:t>http://torgi.gov.ru</w:t>
        </w:r>
      </w:hyperlink>
      <w:r>
        <w:rPr>
          <w:rFonts w:ascii="PT Astra Sans" w:hAnsi="PT Astra Sans"/>
          <w:sz w:val="26"/>
          <w:szCs w:val="26"/>
        </w:rPr>
        <w:t xml:space="preserve">, </w:t>
      </w:r>
      <w:hyperlink r:id="rId5" w:history="1">
        <w:r>
          <w:rPr>
            <w:rStyle w:val="a3"/>
            <w:rFonts w:ascii="PT Astra Sans" w:eastAsia="Academy, 'Times New Roman'" w:hAnsi="PT Astra Sans"/>
            <w:sz w:val="26"/>
            <w:szCs w:val="26"/>
          </w:rPr>
          <w:t>http://utp.sberbank-ast.ru</w:t>
        </w:r>
      </w:hyperlink>
      <w:r>
        <w:rPr>
          <w:rFonts w:ascii="PT Astra Sans" w:hAnsi="PT Astra Sans"/>
          <w:sz w:val="26"/>
          <w:szCs w:val="26"/>
        </w:rPr>
        <w:t xml:space="preserve">), на официальном сайте Администрации Белозерского муниципального округа Курганской области </w:t>
      </w:r>
      <w:hyperlink r:id="rId6" w:history="1">
        <w:r>
          <w:rPr>
            <w:rStyle w:val="a3"/>
            <w:rFonts w:ascii="PT Astra Sans" w:eastAsia="Academy, 'Times New Roman'" w:hAnsi="PT Astra Sans"/>
            <w:sz w:val="26"/>
            <w:szCs w:val="26"/>
          </w:rPr>
          <w:t>https://belozersk</w:t>
        </w:r>
        <w:bookmarkStart w:id="1" w:name="_Hlt187829486"/>
        <w:bookmarkStart w:id="2" w:name="_Hlt187829487"/>
        <w:proofErr w:type="spellStart"/>
        <w:r>
          <w:rPr>
            <w:rStyle w:val="a3"/>
            <w:rFonts w:ascii="PT Astra Sans" w:eastAsia="Academy, 'Times New Roman'" w:hAnsi="PT Astra Sans"/>
            <w:sz w:val="26"/>
            <w:szCs w:val="26"/>
            <w:lang w:val="en-US"/>
          </w:rPr>
          <w:t>o</w:t>
        </w:r>
        <w:bookmarkEnd w:id="1"/>
        <w:bookmarkEnd w:id="2"/>
        <w:r>
          <w:rPr>
            <w:rStyle w:val="a3"/>
            <w:rFonts w:ascii="PT Astra Sans" w:eastAsia="Academy, 'Times New Roman'" w:hAnsi="PT Astra Sans"/>
            <w:sz w:val="26"/>
            <w:szCs w:val="26"/>
            <w:lang w:val="en-US"/>
          </w:rPr>
          <w:t>e</w:t>
        </w:r>
        <w:proofErr w:type="spellEnd"/>
        <w:r>
          <w:rPr>
            <w:rStyle w:val="a3"/>
            <w:rFonts w:ascii="PT Astra Sans" w:eastAsia="Academy, 'Times New Roman'" w:hAnsi="PT Astra Sans"/>
            <w:sz w:val="26"/>
            <w:szCs w:val="26"/>
          </w:rPr>
          <w:t>-r45.</w:t>
        </w:r>
        <w:r>
          <w:rPr>
            <w:rStyle w:val="a3"/>
            <w:rFonts w:ascii="PT Astra Sans" w:eastAsia="Academy, 'Times New Roman'" w:hAnsi="PT Astra Sans"/>
            <w:sz w:val="26"/>
            <w:szCs w:val="26"/>
            <w:lang w:val="en-US"/>
          </w:rPr>
          <w:t>g</w:t>
        </w:r>
        <w:r>
          <w:rPr>
            <w:rStyle w:val="a3"/>
            <w:rFonts w:ascii="PT Astra Sans" w:eastAsia="Academy, 'Times New Roman'" w:hAnsi="PT Astra Sans"/>
            <w:sz w:val="26"/>
            <w:szCs w:val="26"/>
          </w:rPr>
          <w:t>osuslugi.ru</w:t>
        </w:r>
      </w:hyperlink>
      <w:r>
        <w:rPr>
          <w:rFonts w:ascii="PT Astra Sans" w:hAnsi="PT Astra Sans"/>
          <w:sz w:val="26"/>
          <w:szCs w:val="26"/>
        </w:rPr>
        <w:t>.</w:t>
      </w:r>
    </w:p>
    <w:p w:rsidR="007C237E" w:rsidRDefault="007C237E" w:rsidP="007C237E">
      <w:pPr>
        <w:pStyle w:val="Standard"/>
        <w:tabs>
          <w:tab w:val="left" w:pos="709"/>
        </w:tabs>
        <w:jc w:val="both"/>
      </w:pPr>
      <w:r>
        <w:rPr>
          <w:rFonts w:ascii="PT Astra Sans" w:hAnsi="PT Astra Sans"/>
          <w:sz w:val="26"/>
          <w:szCs w:val="26"/>
        </w:rPr>
        <w:tab/>
        <w:t>3. В установленные аукционной документацией сроки заключить договор на размещение нестационарного торгового объекта на территории Белозерского муниципального округа Курганской области.</w:t>
      </w:r>
    </w:p>
    <w:p w:rsidR="007C237E" w:rsidRDefault="007C237E" w:rsidP="007C237E">
      <w:pPr>
        <w:pStyle w:val="Standard"/>
        <w:tabs>
          <w:tab w:val="left" w:pos="709"/>
        </w:tabs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ab/>
        <w:t>4. Контроль за выполнением настоящего распоряжения возложить на заместителя Главы Белозерского муниципального округа Курганской области, начальника управления экономической политики.</w:t>
      </w:r>
    </w:p>
    <w:p w:rsidR="007C237E" w:rsidRDefault="007C237E" w:rsidP="007C237E">
      <w:pPr>
        <w:pStyle w:val="Standard"/>
        <w:tabs>
          <w:tab w:val="left" w:pos="709"/>
        </w:tabs>
        <w:jc w:val="both"/>
        <w:rPr>
          <w:rFonts w:ascii="PT Astra Sans" w:hAnsi="PT Astra Sans"/>
          <w:sz w:val="26"/>
          <w:szCs w:val="26"/>
        </w:rPr>
      </w:pPr>
    </w:p>
    <w:p w:rsidR="007C237E" w:rsidRDefault="007C237E" w:rsidP="007C237E">
      <w:pPr>
        <w:pStyle w:val="Standard"/>
        <w:jc w:val="both"/>
        <w:rPr>
          <w:rFonts w:ascii="PT Astra Sans" w:hAnsi="PT Astra Sans"/>
          <w:sz w:val="26"/>
          <w:szCs w:val="26"/>
        </w:rPr>
      </w:pPr>
    </w:p>
    <w:p w:rsidR="007C237E" w:rsidRDefault="007C237E" w:rsidP="007C237E">
      <w:pPr>
        <w:pStyle w:val="Standard"/>
        <w:jc w:val="both"/>
        <w:rPr>
          <w:rFonts w:ascii="PT Astra Sans" w:hAnsi="PT Astra Sans"/>
          <w:sz w:val="26"/>
          <w:szCs w:val="26"/>
        </w:rPr>
      </w:pPr>
    </w:p>
    <w:p w:rsidR="007C237E" w:rsidRDefault="007C237E" w:rsidP="007C237E">
      <w:pPr>
        <w:pStyle w:val="Standard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Глава</w:t>
      </w:r>
    </w:p>
    <w:p w:rsidR="007C237E" w:rsidRDefault="007C237E" w:rsidP="007C237E">
      <w:pPr>
        <w:pStyle w:val="Standard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Н.А. Богданова</w:t>
      </w:r>
    </w:p>
    <w:p w:rsidR="007C237E" w:rsidRDefault="007C237E" w:rsidP="007C237E">
      <w:pPr>
        <w:pStyle w:val="Standard"/>
        <w:rPr>
          <w:rFonts w:ascii="PT Astra Sans" w:hAnsi="PT Astra Sans"/>
          <w:sz w:val="26"/>
          <w:szCs w:val="26"/>
        </w:rPr>
      </w:pPr>
    </w:p>
    <w:p w:rsidR="007C237E" w:rsidRDefault="007C237E" w:rsidP="007C237E">
      <w:pPr>
        <w:pStyle w:val="Standard"/>
      </w:pPr>
    </w:p>
    <w:p w:rsidR="002A3F79" w:rsidRDefault="002A3F79"/>
    <w:sectPr w:rsidR="002A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, 'Times New Roman'">
    <w:altName w:val="Times New Roman"/>
    <w:charset w:val="00"/>
    <w:family w:val="auto"/>
    <w:pitch w:val="variable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E"/>
    <w:rsid w:val="002A3F79"/>
    <w:rsid w:val="0054214E"/>
    <w:rsid w:val="00591132"/>
    <w:rsid w:val="00685F0C"/>
    <w:rsid w:val="007C237E"/>
    <w:rsid w:val="00E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A41D-9278-4A14-8997-6EB424A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link w:val="20"/>
    <w:semiHidden/>
    <w:unhideWhenUsed/>
    <w:qFormat/>
    <w:rsid w:val="007C237E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237E"/>
    <w:rPr>
      <w:rFonts w:ascii="Academy, 'Times New Roman'" w:eastAsia="Academy, 'Times New Roman'" w:hAnsi="Academy, 'Times New Roman'" w:cs="Academy, 'Times New Roman'"/>
      <w:kern w:val="3"/>
      <w:sz w:val="28"/>
      <w:szCs w:val="20"/>
      <w:lang w:eastAsia="zh-CN"/>
    </w:rPr>
  </w:style>
  <w:style w:type="character" w:styleId="a3">
    <w:name w:val="Hyperlink"/>
    <w:basedOn w:val="a0"/>
    <w:semiHidden/>
    <w:unhideWhenUsed/>
    <w:rsid w:val="007C237E"/>
    <w:rPr>
      <w:color w:val="0563C1"/>
      <w:u w:val="single" w:color="000000"/>
    </w:rPr>
  </w:style>
  <w:style w:type="paragraph" w:customStyle="1" w:styleId="Standard">
    <w:name w:val="Standard"/>
    <w:rsid w:val="007C237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ozerskoe-r45.gosuslugi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Arm-P</dc:creator>
  <cp:keywords/>
  <dc:description/>
  <cp:lastModifiedBy>Arm-o</cp:lastModifiedBy>
  <cp:revision>4</cp:revision>
  <dcterms:created xsi:type="dcterms:W3CDTF">2025-01-16T05:08:00Z</dcterms:created>
  <dcterms:modified xsi:type="dcterms:W3CDTF">2025-01-16T05:10:00Z</dcterms:modified>
</cp:coreProperties>
</file>