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70" w:rsidRPr="00EF7842" w:rsidRDefault="0089241C" w:rsidP="00EF78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7842">
        <w:rPr>
          <w:rFonts w:ascii="Times New Roman" w:hAnsi="Times New Roman" w:cs="Times New Roman"/>
          <w:b/>
          <w:sz w:val="28"/>
          <w:szCs w:val="28"/>
        </w:rPr>
        <w:t>Установлен новый размер государственной пошлины за совершение действий, связанных с оборотом оружия</w:t>
      </w:r>
    </w:p>
    <w:p w:rsidR="0089241C" w:rsidRDefault="0089241C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01.07.2017</w:t>
      </w:r>
      <w:r w:rsidR="00EF7842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145-ФЗ «О внесении изменений в ч. 2 ст. 333.33 Налогового кодекса Российской Федерации» устанавливается государственная пошлина и определяется ее размер за совершение ряда юридически значимых действий, связанных с оборотом оружия, в частности:</w:t>
      </w:r>
    </w:p>
    <w:p w:rsidR="0089241C" w:rsidRDefault="0089241C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выдачу лицензии на приобретение, экспонирование или коллекционирование оружия и патронов к нему – 2000 рублей;</w:t>
      </w:r>
    </w:p>
    <w:p w:rsidR="00086CBE" w:rsidRDefault="0089241C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выдачу</w:t>
      </w:r>
      <w:r w:rsidR="0008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(продление срока действия) лицензии на приобретение газового пистолета, револьвера, сигнального оружия, </w:t>
      </w:r>
      <w:r w:rsidR="00086CBE">
        <w:rPr>
          <w:rFonts w:ascii="Times New Roman" w:hAnsi="Times New Roman" w:cs="Times New Roman"/>
          <w:sz w:val="28"/>
          <w:szCs w:val="28"/>
        </w:rPr>
        <w:t>холодного клинкового оружия, предназначенного для ношения с национальными костюмами народов Российской Федерации или казачьей формы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BE">
        <w:rPr>
          <w:rFonts w:ascii="Times New Roman" w:hAnsi="Times New Roman" w:cs="Times New Roman"/>
          <w:sz w:val="28"/>
          <w:szCs w:val="28"/>
        </w:rPr>
        <w:t>500 рублей;</w:t>
      </w:r>
    </w:p>
    <w:p w:rsidR="00086CBE" w:rsidRDefault="00086CBE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выдачу (продление срока действия) разрешения на хранение оружия, хранение и ношение оружия, хранение и использование оружия, ввоз в Российскую Федерацию оружия и патронов к нему или вывоз из Российской Федерации оружия и патронов к нему – 500 рублей.</w:t>
      </w:r>
    </w:p>
    <w:p w:rsidR="00852EAC" w:rsidRDefault="00086CBE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переоформление лицензии на приобретение оружия и патронов к нему, разрешения на хранение оружия, хранение и  ношение оружия, хранение и использование оружия, ввоз в Российскую Федерацию, оружия и патронов к нему или вывоз из Российской Федерации оружия и патронов к нему – 250 рублей. </w:t>
      </w:r>
      <w:r w:rsidR="00734EFB">
        <w:rPr>
          <w:rFonts w:ascii="Times New Roman" w:hAnsi="Times New Roman" w:cs="Times New Roman"/>
          <w:sz w:val="28"/>
          <w:szCs w:val="28"/>
        </w:rPr>
        <w:t xml:space="preserve">   </w:t>
      </w:r>
      <w:r w:rsidR="0085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EA" w:rsidRDefault="00E275EA" w:rsidP="00B253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Pr="00DE326B" w:rsidRDefault="00EF7842" w:rsidP="00EF78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Кравченко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E275EA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E275EA">
        <w:rPr>
          <w:rFonts w:ascii="Times New Roman" w:hAnsi="Times New Roman" w:cs="Times New Roman"/>
          <w:sz w:val="28"/>
          <w:szCs w:val="28"/>
        </w:rPr>
        <w:t xml:space="preserve">юрист 1 класса </w:t>
      </w:r>
    </w:p>
    <w:sectPr w:rsidR="00841E6E" w:rsidRPr="00DE326B" w:rsidSect="00E275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6B"/>
    <w:rsid w:val="00086CBE"/>
    <w:rsid w:val="00424DD3"/>
    <w:rsid w:val="00485D6D"/>
    <w:rsid w:val="004E53A7"/>
    <w:rsid w:val="00660E5B"/>
    <w:rsid w:val="006715E6"/>
    <w:rsid w:val="0069546A"/>
    <w:rsid w:val="00734EFB"/>
    <w:rsid w:val="00747B94"/>
    <w:rsid w:val="007A471E"/>
    <w:rsid w:val="007A5C5A"/>
    <w:rsid w:val="00841E6E"/>
    <w:rsid w:val="00852EAC"/>
    <w:rsid w:val="0089241C"/>
    <w:rsid w:val="008D5C70"/>
    <w:rsid w:val="00B253CD"/>
    <w:rsid w:val="00B253FE"/>
    <w:rsid w:val="00C076FC"/>
    <w:rsid w:val="00CF0A18"/>
    <w:rsid w:val="00CF1123"/>
    <w:rsid w:val="00D4029F"/>
    <w:rsid w:val="00DE326B"/>
    <w:rsid w:val="00E275EA"/>
    <w:rsid w:val="00EF7842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Uprav</cp:lastModifiedBy>
  <cp:revision>2</cp:revision>
  <cp:lastPrinted>2017-04-03T03:20:00Z</cp:lastPrinted>
  <dcterms:created xsi:type="dcterms:W3CDTF">2017-08-04T11:02:00Z</dcterms:created>
  <dcterms:modified xsi:type="dcterms:W3CDTF">2017-08-04T11:02:00Z</dcterms:modified>
</cp:coreProperties>
</file>