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34" w:rsidRDefault="00994034" w:rsidP="009940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034">
        <w:rPr>
          <w:rFonts w:ascii="Times New Roman" w:eastAsia="Times New Roman" w:hAnsi="Times New Roman" w:cs="Times New Roman"/>
          <w:b/>
          <w:sz w:val="28"/>
          <w:szCs w:val="28"/>
        </w:rPr>
        <w:t>За организацию "групп смерти" и вовлечению подростков в игры по типу "Беги или умри" введена уголовная ответственность</w:t>
      </w:r>
    </w:p>
    <w:p w:rsidR="00994034" w:rsidRPr="00994034" w:rsidRDefault="00994034" w:rsidP="009940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034" w:rsidRDefault="00994034" w:rsidP="0099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BE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7 июня 2017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562BE">
        <w:rPr>
          <w:rFonts w:ascii="Times New Roman" w:eastAsia="Times New Roman" w:hAnsi="Times New Roman" w:cs="Times New Roman"/>
          <w:sz w:val="28"/>
          <w:szCs w:val="28"/>
        </w:rPr>
        <w:t xml:space="preserve"> 120-ФЗ "О внесении изменений в Уголовный кодекс Российской Федерации и статью 151 Уголовно-процессуального кодекса Российской Федерации в части установления дополнительных механизмов противодействия деятельности, направленной на побуждение детей к суицидальному поведению"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034" w:rsidRDefault="00994034" w:rsidP="0099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BE">
        <w:rPr>
          <w:rFonts w:ascii="Times New Roman" w:eastAsia="Times New Roman" w:hAnsi="Times New Roman" w:cs="Times New Roman"/>
          <w:sz w:val="28"/>
          <w:szCs w:val="28"/>
        </w:rPr>
        <w:t>Поправки касаются борьбы с подростковыми суицидами.</w:t>
      </w:r>
    </w:p>
    <w:p w:rsidR="00994034" w:rsidRDefault="00994034" w:rsidP="0099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BE">
        <w:rPr>
          <w:rFonts w:ascii="Times New Roman" w:eastAsia="Times New Roman" w:hAnsi="Times New Roman" w:cs="Times New Roman"/>
          <w:sz w:val="28"/>
          <w:szCs w:val="28"/>
        </w:rPr>
        <w:t>Во-первых, усилена уголовная ответственность за доведение до самоубийства. Также предусмотрена повышенная ответственность за это деяние, совершенное в отношении несовершеннолетнего, беременной женщины, нескольких лиц либо группой лиц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62BE">
        <w:rPr>
          <w:rFonts w:ascii="Times New Roman" w:eastAsia="Times New Roman" w:hAnsi="Times New Roman" w:cs="Times New Roman"/>
          <w:sz w:val="28"/>
          <w:szCs w:val="28"/>
        </w:rPr>
        <w:t xml:space="preserve"> либо в публичном выступлении, СМИ, Интернете.</w:t>
      </w:r>
    </w:p>
    <w:p w:rsidR="00994034" w:rsidRDefault="00994034" w:rsidP="0099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BE">
        <w:rPr>
          <w:rFonts w:ascii="Times New Roman" w:eastAsia="Times New Roman" w:hAnsi="Times New Roman" w:cs="Times New Roman"/>
          <w:sz w:val="28"/>
          <w:szCs w:val="28"/>
        </w:rPr>
        <w:t>Во-вторых, установлена уголовная ответственность за склонение к совершению самоубийства или содействие в его совершении.</w:t>
      </w:r>
    </w:p>
    <w:p w:rsidR="00994034" w:rsidRDefault="00994034" w:rsidP="00994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BE">
        <w:rPr>
          <w:rFonts w:ascii="Times New Roman" w:eastAsia="Times New Roman" w:hAnsi="Times New Roman" w:cs="Times New Roman"/>
          <w:sz w:val="28"/>
          <w:szCs w:val="28"/>
        </w:rPr>
        <w:t>Также введена уголовная ответственность за организацию деятельности, направленной на побуждение граждан к совершению самоубийства. Речь идет об ответственности для администраторов т. н. "групп смерти" и организаторов любых неформальных сообществ, деятельность которых направлена на побуждение к совершению самоубийства.</w:t>
      </w:r>
    </w:p>
    <w:p w:rsidR="00A10FD5" w:rsidRPr="00994034" w:rsidRDefault="00994034" w:rsidP="00994034">
      <w:pPr>
        <w:spacing w:after="0" w:line="240" w:lineRule="auto"/>
        <w:ind w:firstLine="709"/>
        <w:jc w:val="both"/>
      </w:pPr>
      <w:r w:rsidRPr="00D562BE">
        <w:rPr>
          <w:rFonts w:ascii="Times New Roman" w:eastAsia="Times New Roman" w:hAnsi="Times New Roman" w:cs="Times New Roman"/>
          <w:sz w:val="28"/>
          <w:szCs w:val="28"/>
        </w:rPr>
        <w:t>Кроме того, предусмотрена отдельная уголовная статья за вовлечение несовершеннолетнего в совершение действий, представляющих опасность для его жизни. Примерами такой опасной деятельности являются "</w:t>
      </w:r>
      <w:proofErr w:type="spellStart"/>
      <w:r w:rsidRPr="00D562BE">
        <w:rPr>
          <w:rFonts w:ascii="Times New Roman" w:eastAsia="Times New Roman" w:hAnsi="Times New Roman" w:cs="Times New Roman"/>
          <w:sz w:val="28"/>
          <w:szCs w:val="28"/>
        </w:rPr>
        <w:t>зацепинг</w:t>
      </w:r>
      <w:proofErr w:type="spellEnd"/>
      <w:r w:rsidRPr="00D562BE">
        <w:rPr>
          <w:rFonts w:ascii="Times New Roman" w:eastAsia="Times New Roman" w:hAnsi="Times New Roman" w:cs="Times New Roman"/>
          <w:sz w:val="28"/>
          <w:szCs w:val="28"/>
        </w:rPr>
        <w:t>", "</w:t>
      </w:r>
      <w:proofErr w:type="spellStart"/>
      <w:r w:rsidRPr="00D562BE">
        <w:rPr>
          <w:rFonts w:ascii="Times New Roman" w:eastAsia="Times New Roman" w:hAnsi="Times New Roman" w:cs="Times New Roman"/>
          <w:sz w:val="28"/>
          <w:szCs w:val="28"/>
        </w:rPr>
        <w:t>руфинг</w:t>
      </w:r>
      <w:proofErr w:type="spellEnd"/>
      <w:r w:rsidRPr="00D562BE">
        <w:rPr>
          <w:rFonts w:ascii="Times New Roman" w:eastAsia="Times New Roman" w:hAnsi="Times New Roman" w:cs="Times New Roman"/>
          <w:sz w:val="28"/>
          <w:szCs w:val="28"/>
        </w:rPr>
        <w:t>", игры по типу "Беги или умри".</w:t>
      </w:r>
    </w:p>
    <w:sectPr w:rsidR="00A10FD5" w:rsidRPr="00994034" w:rsidSect="004D40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4D4065"/>
    <w:rsid w:val="002C39F1"/>
    <w:rsid w:val="003343DF"/>
    <w:rsid w:val="004A6912"/>
    <w:rsid w:val="004D4065"/>
    <w:rsid w:val="00994034"/>
    <w:rsid w:val="00A10FD5"/>
    <w:rsid w:val="00BD5CBE"/>
    <w:rsid w:val="00BF4892"/>
    <w:rsid w:val="00E15171"/>
    <w:rsid w:val="00FA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CB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48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>Grizli777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2017-06-22T12:52:00Z</dcterms:created>
  <dcterms:modified xsi:type="dcterms:W3CDTF">2017-06-22T12:52:00Z</dcterms:modified>
</cp:coreProperties>
</file>