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16" w:rsidRPr="00BA4688" w:rsidRDefault="00BD34B2" w:rsidP="008C0196">
      <w:pPr>
        <w:pStyle w:val="a3"/>
        <w:widowControl w:val="0"/>
        <w:ind w:left="113" w:right="57"/>
        <w:rPr>
          <w:sz w:val="36"/>
          <w:szCs w:val="36"/>
        </w:rPr>
      </w:pPr>
      <w:r>
        <w:rPr>
          <w:sz w:val="36"/>
          <w:szCs w:val="36"/>
        </w:rPr>
        <w:t>Белозерская районная Дума</w:t>
      </w:r>
    </w:p>
    <w:p w:rsidR="005C5316" w:rsidRPr="00BA4688" w:rsidRDefault="005C5316" w:rsidP="008C0196">
      <w:pPr>
        <w:pStyle w:val="a3"/>
        <w:widowControl w:val="0"/>
        <w:ind w:left="113" w:right="57"/>
        <w:rPr>
          <w:sz w:val="36"/>
          <w:szCs w:val="36"/>
        </w:rPr>
      </w:pPr>
      <w:r w:rsidRPr="00BA4688">
        <w:rPr>
          <w:sz w:val="36"/>
          <w:szCs w:val="36"/>
        </w:rPr>
        <w:t>Курганской области</w:t>
      </w:r>
    </w:p>
    <w:p w:rsidR="005C5316" w:rsidRPr="00C82EBC" w:rsidRDefault="005C5316" w:rsidP="008C0196">
      <w:pPr>
        <w:widowControl w:val="0"/>
        <w:ind w:left="113" w:right="57"/>
        <w:jc w:val="center"/>
        <w:rPr>
          <w:b/>
          <w:sz w:val="32"/>
          <w:szCs w:val="32"/>
        </w:rPr>
      </w:pPr>
    </w:p>
    <w:p w:rsidR="005C5316" w:rsidRPr="00C82EBC" w:rsidRDefault="005C5316" w:rsidP="008C0196">
      <w:pPr>
        <w:widowControl w:val="0"/>
        <w:ind w:left="113" w:right="57"/>
        <w:jc w:val="center"/>
        <w:rPr>
          <w:b/>
          <w:sz w:val="52"/>
          <w:szCs w:val="52"/>
        </w:rPr>
      </w:pPr>
      <w:r w:rsidRPr="00C82EBC">
        <w:rPr>
          <w:b/>
          <w:sz w:val="52"/>
          <w:szCs w:val="52"/>
        </w:rPr>
        <w:t>Р</w:t>
      </w:r>
      <w:r w:rsidR="00BD34B2">
        <w:rPr>
          <w:b/>
          <w:sz w:val="52"/>
          <w:szCs w:val="52"/>
        </w:rPr>
        <w:t>ЕШЕНИЕ</w:t>
      </w:r>
    </w:p>
    <w:p w:rsidR="005C5316" w:rsidRDefault="005C5316" w:rsidP="008C0196">
      <w:pPr>
        <w:widowControl w:val="0"/>
        <w:ind w:left="113" w:right="57"/>
        <w:jc w:val="both"/>
        <w:rPr>
          <w:sz w:val="24"/>
        </w:rPr>
      </w:pPr>
    </w:p>
    <w:p w:rsidR="005C5316" w:rsidRPr="00C06B3C" w:rsidRDefault="005C5316" w:rsidP="008C0196">
      <w:pPr>
        <w:widowControl w:val="0"/>
        <w:ind w:left="113" w:right="57"/>
        <w:jc w:val="both"/>
        <w:rPr>
          <w:sz w:val="28"/>
          <w:szCs w:val="28"/>
        </w:rPr>
      </w:pPr>
      <w:r w:rsidRPr="00C06B3C">
        <w:rPr>
          <w:sz w:val="28"/>
          <w:szCs w:val="28"/>
        </w:rPr>
        <w:t>от «</w:t>
      </w:r>
      <w:r w:rsidR="00604C6C">
        <w:rPr>
          <w:sz w:val="28"/>
          <w:szCs w:val="28"/>
        </w:rPr>
        <w:t>23»</w:t>
      </w:r>
      <w:r w:rsidRPr="00C06B3C">
        <w:rPr>
          <w:sz w:val="28"/>
          <w:szCs w:val="28"/>
        </w:rPr>
        <w:t xml:space="preserve"> декабря  201</w:t>
      </w:r>
      <w:r w:rsidR="000A2E4E">
        <w:rPr>
          <w:sz w:val="28"/>
          <w:szCs w:val="28"/>
        </w:rPr>
        <w:t>6</w:t>
      </w:r>
      <w:r w:rsidRPr="00C06B3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06B3C">
        <w:rPr>
          <w:sz w:val="28"/>
          <w:szCs w:val="28"/>
        </w:rPr>
        <w:t xml:space="preserve">  № </w:t>
      </w:r>
      <w:r w:rsidR="00604C6C">
        <w:rPr>
          <w:sz w:val="28"/>
          <w:szCs w:val="28"/>
        </w:rPr>
        <w:t>93</w:t>
      </w:r>
    </w:p>
    <w:p w:rsidR="005C5316" w:rsidRDefault="00E36D2D" w:rsidP="008C0196">
      <w:pPr>
        <w:widowControl w:val="0"/>
        <w:ind w:left="113" w:right="57"/>
        <w:jc w:val="both"/>
      </w:pPr>
      <w:r>
        <w:t xml:space="preserve">               </w:t>
      </w:r>
      <w:r w:rsidR="008C0196">
        <w:t xml:space="preserve">   </w:t>
      </w:r>
      <w:r>
        <w:t xml:space="preserve">  </w:t>
      </w:r>
      <w:r w:rsidR="005C5316" w:rsidRPr="00C82EBC">
        <w:t>с. Белозерское</w:t>
      </w:r>
    </w:p>
    <w:p w:rsidR="005C5316" w:rsidRPr="00C82EBC" w:rsidRDefault="005C5316" w:rsidP="008C0196">
      <w:pPr>
        <w:widowControl w:val="0"/>
        <w:ind w:left="113" w:right="57"/>
        <w:jc w:val="both"/>
      </w:pPr>
    </w:p>
    <w:p w:rsidR="005C5316" w:rsidRPr="00C82EBC" w:rsidRDefault="005C5316" w:rsidP="008C0196">
      <w:pPr>
        <w:widowControl w:val="0"/>
        <w:ind w:left="113" w:right="57"/>
        <w:jc w:val="both"/>
        <w:rPr>
          <w:sz w:val="24"/>
          <w:szCs w:val="24"/>
        </w:rPr>
      </w:pPr>
    </w:p>
    <w:p w:rsidR="005C5316" w:rsidRDefault="005C5316" w:rsidP="008C0196">
      <w:pPr>
        <w:pStyle w:val="a3"/>
        <w:widowControl w:val="0"/>
        <w:ind w:left="113" w:right="57"/>
        <w:rPr>
          <w:sz w:val="28"/>
          <w:szCs w:val="28"/>
        </w:rPr>
      </w:pPr>
      <w:r w:rsidRPr="00C82EBC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порядке предоставления иных межбюджетных трансфертов из бюджета Белозерского района бюджетам поселений Белозерского района</w:t>
      </w:r>
    </w:p>
    <w:p w:rsidR="005C5316" w:rsidRDefault="005C5316" w:rsidP="008C0196">
      <w:pPr>
        <w:pStyle w:val="a3"/>
        <w:widowControl w:val="0"/>
        <w:ind w:left="113" w:right="57"/>
        <w:rPr>
          <w:sz w:val="28"/>
          <w:szCs w:val="28"/>
        </w:rPr>
      </w:pPr>
    </w:p>
    <w:p w:rsidR="005C5316" w:rsidRDefault="005C5316" w:rsidP="008C0196">
      <w:pPr>
        <w:pStyle w:val="a3"/>
        <w:widowControl w:val="0"/>
        <w:ind w:left="113" w:right="57"/>
        <w:rPr>
          <w:sz w:val="28"/>
          <w:szCs w:val="28"/>
        </w:rPr>
      </w:pPr>
    </w:p>
    <w:p w:rsidR="005C5316" w:rsidRDefault="005C5316" w:rsidP="008C0196">
      <w:pPr>
        <w:pStyle w:val="a3"/>
        <w:widowControl w:val="0"/>
        <w:ind w:right="57" w:firstLine="708"/>
        <w:jc w:val="both"/>
        <w:rPr>
          <w:b w:val="0"/>
          <w:sz w:val="28"/>
          <w:szCs w:val="28"/>
        </w:rPr>
      </w:pPr>
      <w:r w:rsidRPr="00A90B3C">
        <w:rPr>
          <w:b w:val="0"/>
          <w:sz w:val="28"/>
          <w:szCs w:val="28"/>
        </w:rPr>
        <w:t>В соответствии с положениями</w:t>
      </w:r>
      <w:r>
        <w:rPr>
          <w:b w:val="0"/>
          <w:sz w:val="28"/>
          <w:szCs w:val="28"/>
        </w:rPr>
        <w:t xml:space="preserve"> статей 9, 142, 142.4 Бюджетного кодекса Российской Федерации, пунктом 4 статьи 15 Федерального</w:t>
      </w:r>
      <w:r w:rsidR="008F6DBA">
        <w:rPr>
          <w:b w:val="0"/>
          <w:sz w:val="28"/>
          <w:szCs w:val="28"/>
        </w:rPr>
        <w:t xml:space="preserve"> закона от 6</w:t>
      </w:r>
      <w:r w:rsidR="00BD34B2">
        <w:rPr>
          <w:b w:val="0"/>
          <w:sz w:val="28"/>
          <w:szCs w:val="28"/>
        </w:rPr>
        <w:t xml:space="preserve"> октября </w:t>
      </w:r>
      <w:r w:rsidR="008F6DBA">
        <w:rPr>
          <w:b w:val="0"/>
          <w:sz w:val="28"/>
          <w:szCs w:val="28"/>
        </w:rPr>
        <w:t>2003</w:t>
      </w:r>
      <w:r w:rsidR="007932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</w:t>
      </w:r>
      <w:r w:rsidR="00BD34B2">
        <w:rPr>
          <w:b w:val="0"/>
          <w:sz w:val="28"/>
          <w:szCs w:val="28"/>
        </w:rPr>
        <w:t>ода  № 131-ФЗ</w:t>
      </w:r>
      <w:r w:rsidR="008F6D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5F6F9F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едерации», руководствуясь Уставом Белозерского района</w:t>
      </w:r>
      <w:r w:rsidR="00BD34B2">
        <w:rPr>
          <w:b w:val="0"/>
          <w:sz w:val="28"/>
          <w:szCs w:val="28"/>
        </w:rPr>
        <w:t>, Белозерская районная Дума</w:t>
      </w:r>
    </w:p>
    <w:p w:rsidR="00BD34B2" w:rsidRDefault="008C0196" w:rsidP="008C0196">
      <w:pPr>
        <w:pStyle w:val="a3"/>
        <w:widowControl w:val="0"/>
        <w:ind w:right="5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РЕШИЛА</w:t>
      </w:r>
      <w:r w:rsidR="00BD34B2">
        <w:rPr>
          <w:b w:val="0"/>
          <w:sz w:val="28"/>
          <w:szCs w:val="28"/>
        </w:rPr>
        <w:t>:</w:t>
      </w:r>
    </w:p>
    <w:p w:rsidR="005C5316" w:rsidRDefault="00793251" w:rsidP="008C0196">
      <w:pPr>
        <w:pStyle w:val="a3"/>
        <w:widowControl w:val="0"/>
        <w:ind w:right="57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5C5316">
        <w:rPr>
          <w:b w:val="0"/>
          <w:sz w:val="28"/>
          <w:szCs w:val="28"/>
        </w:rPr>
        <w:t xml:space="preserve">Утвердить Положение о порядке предоставления иных межбюджетных трансфертов из бюджета Белозерского района бюджетам поселений Белозерского района согласно приложению к настоящему </w:t>
      </w:r>
      <w:r w:rsidR="00BD34B2">
        <w:rPr>
          <w:b w:val="0"/>
          <w:sz w:val="28"/>
          <w:szCs w:val="28"/>
        </w:rPr>
        <w:t>решению</w:t>
      </w:r>
      <w:r w:rsidR="005C5316">
        <w:rPr>
          <w:b w:val="0"/>
          <w:sz w:val="28"/>
          <w:szCs w:val="28"/>
        </w:rPr>
        <w:t>.</w:t>
      </w:r>
    </w:p>
    <w:p w:rsidR="00BD34B2" w:rsidRDefault="00793251" w:rsidP="008C0196">
      <w:pPr>
        <w:pStyle w:val="a3"/>
        <w:widowControl w:val="0"/>
        <w:ind w:right="57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 w:rsidR="00BD34B2">
        <w:rPr>
          <w:b w:val="0"/>
          <w:sz w:val="28"/>
          <w:szCs w:val="28"/>
        </w:rPr>
        <w:t>Разместить</w:t>
      </w:r>
      <w:proofErr w:type="gramEnd"/>
      <w:r w:rsidR="00BD34B2">
        <w:rPr>
          <w:b w:val="0"/>
          <w:sz w:val="28"/>
          <w:szCs w:val="28"/>
        </w:rPr>
        <w:t xml:space="preserve"> настоящее решение на официальном сайте Администрации Белозерского района в сети Интернет.</w:t>
      </w:r>
    </w:p>
    <w:p w:rsidR="00056EC1" w:rsidRDefault="00056EC1" w:rsidP="008C0196">
      <w:pPr>
        <w:pStyle w:val="a3"/>
        <w:widowControl w:val="0"/>
        <w:ind w:left="345" w:right="57"/>
        <w:jc w:val="both"/>
        <w:rPr>
          <w:b w:val="0"/>
          <w:sz w:val="28"/>
          <w:szCs w:val="28"/>
        </w:rPr>
      </w:pPr>
    </w:p>
    <w:p w:rsidR="00056EC1" w:rsidRDefault="00056EC1" w:rsidP="008C0196">
      <w:pPr>
        <w:pStyle w:val="a3"/>
        <w:widowControl w:val="0"/>
        <w:ind w:left="345" w:right="57"/>
        <w:jc w:val="both"/>
        <w:rPr>
          <w:b w:val="0"/>
          <w:sz w:val="28"/>
          <w:szCs w:val="28"/>
        </w:rPr>
      </w:pPr>
    </w:p>
    <w:p w:rsidR="00056EC1" w:rsidRDefault="00056EC1" w:rsidP="008C0196">
      <w:pPr>
        <w:pStyle w:val="a3"/>
        <w:widowControl w:val="0"/>
        <w:ind w:left="345" w:right="57"/>
        <w:jc w:val="both"/>
        <w:rPr>
          <w:b w:val="0"/>
          <w:sz w:val="28"/>
          <w:szCs w:val="28"/>
        </w:rPr>
      </w:pPr>
    </w:p>
    <w:p w:rsidR="008C0196" w:rsidRDefault="00056EC1" w:rsidP="008C0196">
      <w:pPr>
        <w:pStyle w:val="a3"/>
        <w:widowControl w:val="0"/>
        <w:ind w:right="5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</w:p>
    <w:p w:rsidR="005C5316" w:rsidRDefault="00056EC1" w:rsidP="008C0196">
      <w:pPr>
        <w:pStyle w:val="a3"/>
        <w:widowControl w:val="0"/>
        <w:ind w:right="5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Белозерской районной Думы   </w:t>
      </w:r>
      <w:r w:rsidR="00793251">
        <w:rPr>
          <w:b w:val="0"/>
          <w:sz w:val="28"/>
          <w:szCs w:val="28"/>
        </w:rPr>
        <w:t xml:space="preserve">       </w:t>
      </w:r>
      <w:r w:rsidR="008C0196">
        <w:rPr>
          <w:b w:val="0"/>
          <w:sz w:val="28"/>
          <w:szCs w:val="28"/>
        </w:rPr>
        <w:t xml:space="preserve">                         </w:t>
      </w:r>
      <w:r w:rsidR="00793251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</w:t>
      </w:r>
      <w:r w:rsidR="008C019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    Ю.В. </w:t>
      </w:r>
      <w:proofErr w:type="spellStart"/>
      <w:r>
        <w:rPr>
          <w:b w:val="0"/>
          <w:sz w:val="28"/>
          <w:szCs w:val="28"/>
        </w:rPr>
        <w:t>Гилёв</w:t>
      </w:r>
      <w:proofErr w:type="spellEnd"/>
    </w:p>
    <w:p w:rsidR="005C5316" w:rsidRDefault="005C5316" w:rsidP="008C0196">
      <w:pPr>
        <w:pStyle w:val="a3"/>
        <w:widowControl w:val="0"/>
        <w:ind w:right="57"/>
        <w:jc w:val="both"/>
        <w:rPr>
          <w:b w:val="0"/>
          <w:sz w:val="28"/>
          <w:szCs w:val="28"/>
        </w:rPr>
      </w:pPr>
    </w:p>
    <w:p w:rsidR="005C5316" w:rsidRDefault="005C5316" w:rsidP="008C0196">
      <w:pPr>
        <w:pStyle w:val="a3"/>
        <w:widowControl w:val="0"/>
        <w:ind w:right="57"/>
        <w:jc w:val="left"/>
        <w:rPr>
          <w:b w:val="0"/>
          <w:sz w:val="28"/>
          <w:szCs w:val="28"/>
        </w:rPr>
      </w:pPr>
    </w:p>
    <w:p w:rsidR="005C5316" w:rsidRPr="00056EC1" w:rsidRDefault="005C5316" w:rsidP="008C0196">
      <w:pPr>
        <w:pStyle w:val="a3"/>
        <w:widowControl w:val="0"/>
        <w:ind w:right="57"/>
        <w:jc w:val="left"/>
        <w:rPr>
          <w:b w:val="0"/>
          <w:sz w:val="28"/>
          <w:szCs w:val="28"/>
        </w:rPr>
      </w:pPr>
      <w:r w:rsidRPr="00056EC1">
        <w:rPr>
          <w:b w:val="0"/>
          <w:sz w:val="28"/>
          <w:szCs w:val="28"/>
        </w:rPr>
        <w:t xml:space="preserve">Глава Белозерского района            </w:t>
      </w:r>
      <w:r w:rsidR="00793251">
        <w:rPr>
          <w:b w:val="0"/>
          <w:sz w:val="28"/>
          <w:szCs w:val="28"/>
        </w:rPr>
        <w:t xml:space="preserve">          </w:t>
      </w:r>
      <w:r w:rsidRPr="00056EC1">
        <w:rPr>
          <w:b w:val="0"/>
          <w:sz w:val="28"/>
          <w:szCs w:val="28"/>
        </w:rPr>
        <w:t xml:space="preserve">                    </w:t>
      </w:r>
      <w:r w:rsidR="00793251">
        <w:rPr>
          <w:b w:val="0"/>
          <w:sz w:val="28"/>
          <w:szCs w:val="28"/>
        </w:rPr>
        <w:t xml:space="preserve"> </w:t>
      </w:r>
      <w:r w:rsidRPr="00056EC1">
        <w:rPr>
          <w:b w:val="0"/>
          <w:sz w:val="28"/>
          <w:szCs w:val="28"/>
        </w:rPr>
        <w:t xml:space="preserve">                    </w:t>
      </w:r>
      <w:r w:rsidR="00056EC1" w:rsidRPr="00056EC1">
        <w:rPr>
          <w:b w:val="0"/>
          <w:sz w:val="28"/>
          <w:szCs w:val="28"/>
        </w:rPr>
        <w:t>В.В. Тер</w:t>
      </w:r>
      <w:r w:rsidR="000F16D8">
        <w:rPr>
          <w:b w:val="0"/>
          <w:sz w:val="28"/>
          <w:szCs w:val="28"/>
        </w:rPr>
        <w:t>ё</w:t>
      </w:r>
      <w:r w:rsidR="00056EC1" w:rsidRPr="00056EC1">
        <w:rPr>
          <w:b w:val="0"/>
          <w:sz w:val="28"/>
          <w:szCs w:val="28"/>
        </w:rPr>
        <w:t>хин</w:t>
      </w:r>
    </w:p>
    <w:p w:rsidR="005C5316" w:rsidRDefault="005C5316" w:rsidP="008C0196">
      <w:pPr>
        <w:pStyle w:val="a3"/>
        <w:widowControl w:val="0"/>
        <w:ind w:left="113" w:right="57"/>
        <w:jc w:val="left"/>
        <w:rPr>
          <w:b w:val="0"/>
          <w:sz w:val="28"/>
          <w:szCs w:val="28"/>
        </w:rPr>
      </w:pPr>
    </w:p>
    <w:p w:rsidR="005C5316" w:rsidRDefault="005C5316" w:rsidP="008C0196">
      <w:pPr>
        <w:pStyle w:val="a3"/>
        <w:widowControl w:val="0"/>
        <w:ind w:left="113" w:right="57"/>
        <w:jc w:val="left"/>
        <w:rPr>
          <w:b w:val="0"/>
          <w:sz w:val="28"/>
          <w:szCs w:val="28"/>
        </w:rPr>
      </w:pPr>
    </w:p>
    <w:p w:rsidR="005C5316" w:rsidRDefault="005C5316" w:rsidP="008C0196">
      <w:pPr>
        <w:pStyle w:val="a3"/>
        <w:widowControl w:val="0"/>
        <w:ind w:left="113" w:right="57"/>
        <w:jc w:val="left"/>
        <w:rPr>
          <w:b w:val="0"/>
          <w:sz w:val="28"/>
          <w:szCs w:val="28"/>
        </w:rPr>
      </w:pPr>
    </w:p>
    <w:p w:rsidR="005C5316" w:rsidRDefault="005C5316" w:rsidP="008C0196">
      <w:pPr>
        <w:pStyle w:val="a3"/>
        <w:widowControl w:val="0"/>
        <w:ind w:left="113" w:right="57"/>
        <w:jc w:val="left"/>
        <w:rPr>
          <w:b w:val="0"/>
          <w:sz w:val="28"/>
          <w:szCs w:val="28"/>
        </w:rPr>
      </w:pPr>
    </w:p>
    <w:p w:rsidR="005C5316" w:rsidRPr="009556C0" w:rsidRDefault="005C5316" w:rsidP="008C0196">
      <w:pPr>
        <w:pStyle w:val="a3"/>
        <w:widowControl w:val="0"/>
        <w:ind w:left="113" w:right="57"/>
        <w:jc w:val="left"/>
        <w:rPr>
          <w:b w:val="0"/>
          <w:sz w:val="28"/>
          <w:szCs w:val="28"/>
        </w:rPr>
      </w:pPr>
    </w:p>
    <w:p w:rsidR="005C5316" w:rsidRDefault="005C5316" w:rsidP="008C0196">
      <w:pPr>
        <w:pStyle w:val="a3"/>
        <w:widowControl w:val="0"/>
        <w:ind w:left="113" w:right="57"/>
        <w:jc w:val="left"/>
        <w:rPr>
          <w:b w:val="0"/>
          <w:sz w:val="28"/>
          <w:szCs w:val="28"/>
        </w:rPr>
      </w:pPr>
    </w:p>
    <w:p w:rsidR="005C5316" w:rsidRDefault="005C5316" w:rsidP="008C0196">
      <w:pPr>
        <w:pStyle w:val="a3"/>
        <w:widowControl w:val="0"/>
        <w:ind w:left="113" w:right="57"/>
        <w:jc w:val="left"/>
        <w:rPr>
          <w:b w:val="0"/>
          <w:sz w:val="28"/>
          <w:szCs w:val="28"/>
        </w:rPr>
      </w:pPr>
    </w:p>
    <w:p w:rsidR="005C5316" w:rsidRDefault="005C5316" w:rsidP="008C0196">
      <w:pPr>
        <w:pStyle w:val="a3"/>
        <w:widowControl w:val="0"/>
        <w:ind w:left="113" w:right="57"/>
        <w:jc w:val="left"/>
        <w:rPr>
          <w:b w:val="0"/>
          <w:sz w:val="28"/>
          <w:szCs w:val="28"/>
        </w:rPr>
      </w:pPr>
    </w:p>
    <w:p w:rsidR="005C5316" w:rsidRDefault="005C5316" w:rsidP="008C0196">
      <w:pPr>
        <w:pStyle w:val="a3"/>
        <w:widowControl w:val="0"/>
        <w:ind w:left="113" w:right="57"/>
        <w:jc w:val="left"/>
        <w:rPr>
          <w:b w:val="0"/>
          <w:sz w:val="28"/>
          <w:szCs w:val="28"/>
        </w:rPr>
      </w:pPr>
    </w:p>
    <w:p w:rsidR="005C5316" w:rsidRDefault="005C5316" w:rsidP="008C0196">
      <w:pPr>
        <w:pStyle w:val="a3"/>
        <w:widowControl w:val="0"/>
        <w:ind w:left="113" w:right="57"/>
        <w:jc w:val="left"/>
        <w:rPr>
          <w:b w:val="0"/>
          <w:sz w:val="28"/>
          <w:szCs w:val="28"/>
        </w:rPr>
      </w:pPr>
    </w:p>
    <w:tbl>
      <w:tblPr>
        <w:tblStyle w:val="a5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352"/>
      </w:tblGrid>
      <w:tr w:rsidR="00C94C6A" w:rsidTr="00E36D2D">
        <w:tc>
          <w:tcPr>
            <w:tcW w:w="4106" w:type="dxa"/>
          </w:tcPr>
          <w:p w:rsidR="00C94C6A" w:rsidRDefault="00C94C6A" w:rsidP="008C0196">
            <w:pPr>
              <w:pStyle w:val="a3"/>
              <w:widowControl w:val="0"/>
              <w:ind w:right="57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352" w:type="dxa"/>
          </w:tcPr>
          <w:p w:rsidR="00C94C6A" w:rsidRPr="00BA4688" w:rsidRDefault="00793251" w:rsidP="008C0196">
            <w:pPr>
              <w:pStyle w:val="a3"/>
              <w:widowControl w:val="0"/>
              <w:ind w:right="57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</w:t>
            </w:r>
            <w:r w:rsidR="00C94C6A">
              <w:rPr>
                <w:b w:val="0"/>
                <w:szCs w:val="24"/>
              </w:rPr>
              <w:t xml:space="preserve">Приложение </w:t>
            </w:r>
          </w:p>
          <w:p w:rsidR="00C94C6A" w:rsidRPr="00BA4688" w:rsidRDefault="00C94C6A" w:rsidP="008C0196">
            <w:pPr>
              <w:pStyle w:val="a3"/>
              <w:widowControl w:val="0"/>
              <w:ind w:left="113" w:right="57"/>
              <w:jc w:val="both"/>
              <w:rPr>
                <w:b w:val="0"/>
                <w:szCs w:val="24"/>
              </w:rPr>
            </w:pPr>
            <w:r w:rsidRPr="00BA4688">
              <w:rPr>
                <w:b w:val="0"/>
                <w:szCs w:val="24"/>
              </w:rPr>
              <w:t xml:space="preserve">к </w:t>
            </w:r>
            <w:r w:rsidR="00DC0634">
              <w:rPr>
                <w:b w:val="0"/>
                <w:szCs w:val="24"/>
              </w:rPr>
              <w:t>решению Белозерской районной Думы</w:t>
            </w:r>
            <w:r w:rsidRPr="00BA4688">
              <w:rPr>
                <w:b w:val="0"/>
                <w:szCs w:val="24"/>
              </w:rPr>
              <w:t xml:space="preserve"> </w:t>
            </w:r>
          </w:p>
          <w:p w:rsidR="00C94C6A" w:rsidRDefault="00C94C6A" w:rsidP="008C0196">
            <w:pPr>
              <w:pStyle w:val="a3"/>
              <w:widowControl w:val="0"/>
              <w:ind w:left="113" w:right="57"/>
              <w:jc w:val="both"/>
              <w:rPr>
                <w:b w:val="0"/>
                <w:szCs w:val="24"/>
              </w:rPr>
            </w:pPr>
            <w:r w:rsidRPr="00BA4688">
              <w:rPr>
                <w:b w:val="0"/>
                <w:szCs w:val="24"/>
              </w:rPr>
              <w:t xml:space="preserve">от </w:t>
            </w:r>
            <w:r w:rsidR="00DC0634">
              <w:rPr>
                <w:b w:val="0"/>
                <w:szCs w:val="24"/>
              </w:rPr>
              <w:t>«</w:t>
            </w:r>
            <w:r w:rsidR="00604C6C">
              <w:rPr>
                <w:b w:val="0"/>
                <w:szCs w:val="24"/>
              </w:rPr>
              <w:t>23</w:t>
            </w:r>
            <w:r w:rsidR="00DC0634">
              <w:rPr>
                <w:b w:val="0"/>
                <w:szCs w:val="24"/>
              </w:rPr>
              <w:t xml:space="preserve">» декабря </w:t>
            </w:r>
            <w:r w:rsidRPr="00BA4688">
              <w:rPr>
                <w:b w:val="0"/>
                <w:szCs w:val="24"/>
              </w:rPr>
              <w:t xml:space="preserve"> 201</w:t>
            </w:r>
            <w:r w:rsidR="00DC0634">
              <w:rPr>
                <w:b w:val="0"/>
                <w:szCs w:val="24"/>
              </w:rPr>
              <w:t>6</w:t>
            </w:r>
            <w:r w:rsidRPr="00BA4688">
              <w:rPr>
                <w:b w:val="0"/>
                <w:szCs w:val="24"/>
              </w:rPr>
              <w:t xml:space="preserve"> года  №</w:t>
            </w:r>
            <w:r w:rsidR="00604C6C">
              <w:rPr>
                <w:b w:val="0"/>
                <w:szCs w:val="24"/>
              </w:rPr>
              <w:t>93</w:t>
            </w:r>
            <w:bookmarkStart w:id="0" w:name="_GoBack"/>
            <w:bookmarkEnd w:id="0"/>
          </w:p>
          <w:p w:rsidR="00C94C6A" w:rsidRDefault="00C94C6A" w:rsidP="008C0196">
            <w:pPr>
              <w:pStyle w:val="a3"/>
              <w:widowControl w:val="0"/>
              <w:ind w:left="113" w:right="57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«Об утверждении Положения о порядке</w:t>
            </w:r>
          </w:p>
          <w:p w:rsidR="00C94C6A" w:rsidRPr="008F4F38" w:rsidRDefault="00C94C6A" w:rsidP="008C0196">
            <w:pPr>
              <w:pStyle w:val="a3"/>
              <w:widowControl w:val="0"/>
              <w:ind w:left="113" w:right="57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предоставления иных межбюджетных трансфертов</w:t>
            </w:r>
            <w:r w:rsidR="00E36D2D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из бюджета Белозерского района бюджетам</w:t>
            </w:r>
            <w:r w:rsidR="00E36D2D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поселений Белозерского района»</w:t>
            </w:r>
          </w:p>
          <w:p w:rsidR="00C94C6A" w:rsidRDefault="00C94C6A" w:rsidP="008C0196">
            <w:pPr>
              <w:pStyle w:val="a3"/>
              <w:widowControl w:val="0"/>
              <w:ind w:right="57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C94C6A" w:rsidRDefault="00C94C6A" w:rsidP="008C0196">
      <w:pPr>
        <w:pStyle w:val="a3"/>
        <w:widowControl w:val="0"/>
        <w:ind w:left="113" w:right="57"/>
        <w:jc w:val="left"/>
        <w:rPr>
          <w:b w:val="0"/>
          <w:sz w:val="28"/>
          <w:szCs w:val="28"/>
        </w:rPr>
      </w:pPr>
    </w:p>
    <w:p w:rsidR="005C5316" w:rsidRDefault="005C5316" w:rsidP="008C0196">
      <w:pPr>
        <w:pStyle w:val="a3"/>
        <w:widowControl w:val="0"/>
        <w:ind w:left="113" w:right="57"/>
        <w:jc w:val="right"/>
        <w:rPr>
          <w:b w:val="0"/>
          <w:sz w:val="28"/>
          <w:szCs w:val="28"/>
        </w:rPr>
      </w:pPr>
    </w:p>
    <w:p w:rsidR="005C5316" w:rsidRPr="008C0196" w:rsidRDefault="005C5316" w:rsidP="008C0196">
      <w:pPr>
        <w:pStyle w:val="a3"/>
        <w:widowControl w:val="0"/>
        <w:ind w:left="113" w:right="57"/>
        <w:rPr>
          <w:szCs w:val="28"/>
        </w:rPr>
      </w:pPr>
      <w:r w:rsidRPr="008C0196">
        <w:rPr>
          <w:szCs w:val="28"/>
        </w:rPr>
        <w:t>ПОЛОЖЕНИЕ</w:t>
      </w:r>
    </w:p>
    <w:p w:rsidR="005C5316" w:rsidRPr="008C0196" w:rsidRDefault="005C5316" w:rsidP="008C0196">
      <w:pPr>
        <w:pStyle w:val="a3"/>
        <w:widowControl w:val="0"/>
        <w:ind w:left="113" w:right="57"/>
        <w:rPr>
          <w:szCs w:val="28"/>
        </w:rPr>
      </w:pPr>
      <w:r w:rsidRPr="008C0196">
        <w:rPr>
          <w:szCs w:val="28"/>
        </w:rPr>
        <w:t xml:space="preserve"> о порядке предоставления иных межбюджетных трансфертов из Белозерского района бюджетам поселений Белозерского района</w:t>
      </w:r>
    </w:p>
    <w:p w:rsidR="005C5316" w:rsidRPr="008C0196" w:rsidRDefault="005C5316" w:rsidP="008C0196">
      <w:pPr>
        <w:pStyle w:val="a3"/>
        <w:widowControl w:val="0"/>
        <w:ind w:left="113" w:right="57"/>
        <w:jc w:val="left"/>
        <w:rPr>
          <w:szCs w:val="28"/>
        </w:rPr>
      </w:pPr>
    </w:p>
    <w:p w:rsidR="005C5316" w:rsidRPr="008C0196" w:rsidRDefault="005C5316" w:rsidP="008C0196">
      <w:pPr>
        <w:pStyle w:val="a3"/>
        <w:widowControl w:val="0"/>
        <w:ind w:right="57"/>
        <w:rPr>
          <w:szCs w:val="28"/>
        </w:rPr>
      </w:pPr>
      <w:r w:rsidRPr="008C0196">
        <w:rPr>
          <w:szCs w:val="28"/>
        </w:rPr>
        <w:t>Раздел</w:t>
      </w:r>
      <w:r w:rsidR="009556C0" w:rsidRPr="008C0196">
        <w:rPr>
          <w:szCs w:val="28"/>
        </w:rPr>
        <w:t xml:space="preserve"> </w:t>
      </w:r>
      <w:r w:rsidR="009556C0" w:rsidRPr="008C0196">
        <w:rPr>
          <w:szCs w:val="28"/>
          <w:lang w:val="en-US"/>
        </w:rPr>
        <w:t>I</w:t>
      </w:r>
      <w:r w:rsidR="00793251" w:rsidRPr="008C0196">
        <w:rPr>
          <w:szCs w:val="28"/>
        </w:rPr>
        <w:t>.</w:t>
      </w:r>
      <w:r w:rsidRPr="008C0196">
        <w:rPr>
          <w:szCs w:val="28"/>
        </w:rPr>
        <w:t xml:space="preserve"> Общие положения</w:t>
      </w:r>
    </w:p>
    <w:p w:rsidR="005C5316" w:rsidRPr="008C0196" w:rsidRDefault="005C5316" w:rsidP="008C0196">
      <w:pPr>
        <w:pStyle w:val="a3"/>
        <w:widowControl w:val="0"/>
        <w:ind w:left="426" w:right="57"/>
        <w:jc w:val="both"/>
        <w:rPr>
          <w:szCs w:val="28"/>
        </w:rPr>
      </w:pPr>
    </w:p>
    <w:p w:rsidR="005C5316" w:rsidRPr="008C0196" w:rsidRDefault="00060380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1.</w:t>
      </w:r>
      <w:r w:rsidR="007510EA" w:rsidRPr="008C0196">
        <w:rPr>
          <w:b w:val="0"/>
          <w:szCs w:val="28"/>
        </w:rPr>
        <w:t xml:space="preserve"> </w:t>
      </w:r>
      <w:proofErr w:type="gramStart"/>
      <w:r w:rsidR="005C5316" w:rsidRPr="008C0196">
        <w:rPr>
          <w:b w:val="0"/>
          <w:szCs w:val="28"/>
        </w:rPr>
        <w:t>Настоящее Положение разработано в соответствии с положениями статей 9,</w:t>
      </w:r>
      <w:r w:rsidR="00127516" w:rsidRPr="008C0196">
        <w:rPr>
          <w:b w:val="0"/>
          <w:szCs w:val="28"/>
        </w:rPr>
        <w:t xml:space="preserve"> </w:t>
      </w:r>
      <w:r w:rsidR="005C5316" w:rsidRPr="008C0196">
        <w:rPr>
          <w:b w:val="0"/>
          <w:szCs w:val="28"/>
        </w:rPr>
        <w:t>142,</w:t>
      </w:r>
      <w:r w:rsidR="00127516" w:rsidRPr="008C0196">
        <w:rPr>
          <w:b w:val="0"/>
          <w:szCs w:val="28"/>
        </w:rPr>
        <w:t xml:space="preserve"> </w:t>
      </w:r>
      <w:r w:rsidR="005C5316" w:rsidRPr="008C0196">
        <w:rPr>
          <w:b w:val="0"/>
          <w:szCs w:val="28"/>
        </w:rPr>
        <w:t xml:space="preserve">142.4 </w:t>
      </w:r>
      <w:r w:rsidR="00127516" w:rsidRPr="008C0196">
        <w:rPr>
          <w:b w:val="0"/>
          <w:szCs w:val="28"/>
        </w:rPr>
        <w:t xml:space="preserve"> </w:t>
      </w:r>
      <w:r w:rsidR="005C5316" w:rsidRPr="008C0196">
        <w:rPr>
          <w:b w:val="0"/>
          <w:szCs w:val="28"/>
        </w:rPr>
        <w:t>Бюджетного кодекса Российской Федерации, пунктом 4 статьи 15 Федерального закона от 6</w:t>
      </w:r>
      <w:r w:rsidR="003F1AF9" w:rsidRPr="008C0196">
        <w:rPr>
          <w:b w:val="0"/>
          <w:szCs w:val="28"/>
        </w:rPr>
        <w:t xml:space="preserve"> октября </w:t>
      </w:r>
      <w:r w:rsidR="005C5316" w:rsidRPr="008C0196">
        <w:rPr>
          <w:b w:val="0"/>
          <w:szCs w:val="28"/>
        </w:rPr>
        <w:t>2</w:t>
      </w:r>
      <w:r w:rsidR="005F6F9F" w:rsidRPr="008C0196">
        <w:rPr>
          <w:b w:val="0"/>
          <w:szCs w:val="28"/>
        </w:rPr>
        <w:t>0</w:t>
      </w:r>
      <w:r w:rsidR="005C5316" w:rsidRPr="008C0196">
        <w:rPr>
          <w:b w:val="0"/>
          <w:szCs w:val="28"/>
        </w:rPr>
        <w:t>03 г</w:t>
      </w:r>
      <w:r w:rsidR="003F1AF9" w:rsidRPr="008C0196">
        <w:rPr>
          <w:b w:val="0"/>
          <w:szCs w:val="28"/>
        </w:rPr>
        <w:t>ода</w:t>
      </w:r>
      <w:r w:rsidR="005C5316" w:rsidRPr="008C0196">
        <w:rPr>
          <w:b w:val="0"/>
          <w:szCs w:val="28"/>
        </w:rPr>
        <w:t xml:space="preserve"> «Об общих принципах организации местного самоуправления в Российской Федерации»</w:t>
      </w:r>
      <w:r w:rsidR="003F1AF9" w:rsidRPr="008C0196">
        <w:rPr>
          <w:b w:val="0"/>
          <w:szCs w:val="28"/>
        </w:rPr>
        <w:t xml:space="preserve">  № 131-ФЗ </w:t>
      </w:r>
      <w:r w:rsidR="005C5316" w:rsidRPr="008C0196">
        <w:rPr>
          <w:b w:val="0"/>
          <w:szCs w:val="28"/>
        </w:rPr>
        <w:t xml:space="preserve"> и устанавливает порядок предоставления иных межбюджетных трансфертов из бюджета Белозерского района бюджетам поселений Белозерского района.</w:t>
      </w:r>
      <w:proofErr w:type="gramEnd"/>
    </w:p>
    <w:p w:rsidR="005C5316" w:rsidRPr="008C0196" w:rsidRDefault="00A86290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 xml:space="preserve">2. </w:t>
      </w:r>
      <w:r w:rsidR="005C5316" w:rsidRPr="008C0196">
        <w:rPr>
          <w:b w:val="0"/>
          <w:szCs w:val="28"/>
        </w:rPr>
        <w:t>Иными межбюджетными трансфертами в целях настоящего Положения являются средства, предоставленные из бюджета Белозерского района бюджетам поселений Белозерского района.</w:t>
      </w:r>
    </w:p>
    <w:p w:rsidR="005C5316" w:rsidRPr="008C0196" w:rsidRDefault="005C5316" w:rsidP="008C0196">
      <w:pPr>
        <w:pStyle w:val="a3"/>
        <w:widowControl w:val="0"/>
        <w:ind w:left="113" w:right="57"/>
        <w:jc w:val="both"/>
        <w:rPr>
          <w:b w:val="0"/>
          <w:szCs w:val="28"/>
        </w:rPr>
      </w:pPr>
    </w:p>
    <w:p w:rsidR="005C5316" w:rsidRPr="008C0196" w:rsidRDefault="009556C0" w:rsidP="008C0196">
      <w:pPr>
        <w:pStyle w:val="a3"/>
        <w:widowControl w:val="0"/>
        <w:ind w:left="426" w:right="57"/>
        <w:rPr>
          <w:szCs w:val="28"/>
        </w:rPr>
      </w:pPr>
      <w:r w:rsidRPr="008C0196">
        <w:rPr>
          <w:szCs w:val="28"/>
        </w:rPr>
        <w:t xml:space="preserve">Раздел </w:t>
      </w:r>
      <w:r w:rsidRPr="008C0196">
        <w:rPr>
          <w:szCs w:val="28"/>
          <w:lang w:val="en-US"/>
        </w:rPr>
        <w:t>II</w:t>
      </w:r>
      <w:r w:rsidR="005C5316" w:rsidRPr="008C0196">
        <w:rPr>
          <w:szCs w:val="28"/>
        </w:rPr>
        <w:t>. Условия предоставления иных межбюджетных трансфертов</w:t>
      </w:r>
    </w:p>
    <w:p w:rsidR="005C5316" w:rsidRPr="008C0196" w:rsidRDefault="005C5316" w:rsidP="008C0196">
      <w:pPr>
        <w:pStyle w:val="a3"/>
        <w:widowControl w:val="0"/>
        <w:ind w:left="113" w:right="57"/>
        <w:jc w:val="both"/>
        <w:rPr>
          <w:szCs w:val="28"/>
        </w:rPr>
      </w:pPr>
    </w:p>
    <w:p w:rsidR="005F6F9F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3.</w:t>
      </w:r>
      <w:r w:rsidR="005F6F9F" w:rsidRPr="008C0196">
        <w:rPr>
          <w:b w:val="0"/>
          <w:szCs w:val="28"/>
        </w:rPr>
        <w:t xml:space="preserve"> </w:t>
      </w:r>
      <w:r w:rsidRPr="008C0196">
        <w:rPr>
          <w:b w:val="0"/>
          <w:szCs w:val="28"/>
        </w:rPr>
        <w:t xml:space="preserve">Иные межбюджетные трансферты из Белозерского района бюджетам поселений </w:t>
      </w:r>
      <w:r w:rsidR="005F6F9F" w:rsidRPr="008C0196">
        <w:rPr>
          <w:b w:val="0"/>
          <w:szCs w:val="28"/>
        </w:rPr>
        <w:t xml:space="preserve">Белозерского </w:t>
      </w:r>
      <w:r w:rsidRPr="008C0196">
        <w:rPr>
          <w:b w:val="0"/>
          <w:szCs w:val="28"/>
        </w:rPr>
        <w:t>района предоставляются в следующих случаях:</w:t>
      </w:r>
    </w:p>
    <w:p w:rsidR="005C5316" w:rsidRPr="008C0196" w:rsidRDefault="005F6F9F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 xml:space="preserve">- </w:t>
      </w:r>
      <w:r w:rsidR="005C5316" w:rsidRPr="008C0196">
        <w:rPr>
          <w:b w:val="0"/>
          <w:szCs w:val="28"/>
        </w:rPr>
        <w:t>при передаче поселению части полномочий Белозерского района по решению вопросов местного значения Белозерского района;</w:t>
      </w: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 xml:space="preserve">- в иных случаях, установленных законодательством Российской </w:t>
      </w:r>
      <w:r w:rsidR="005F6F9F" w:rsidRPr="008C0196">
        <w:rPr>
          <w:b w:val="0"/>
          <w:szCs w:val="28"/>
        </w:rPr>
        <w:t>Ф</w:t>
      </w:r>
      <w:r w:rsidRPr="008C0196">
        <w:rPr>
          <w:b w:val="0"/>
          <w:szCs w:val="28"/>
        </w:rPr>
        <w:t>едерации и нормативными правовыми актами Белозерского района.</w:t>
      </w: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4.</w:t>
      </w:r>
      <w:r w:rsidR="005F6F9F" w:rsidRPr="008C0196">
        <w:rPr>
          <w:b w:val="0"/>
          <w:szCs w:val="28"/>
        </w:rPr>
        <w:t xml:space="preserve"> </w:t>
      </w:r>
      <w:r w:rsidRPr="008C0196">
        <w:rPr>
          <w:b w:val="0"/>
          <w:szCs w:val="28"/>
        </w:rPr>
        <w:t xml:space="preserve">Иные межбюджетные трансферты из бюджета Белозерского района бюджетам поселений  </w:t>
      </w:r>
      <w:r w:rsidR="005F6F9F" w:rsidRPr="008C0196">
        <w:rPr>
          <w:b w:val="0"/>
          <w:szCs w:val="28"/>
        </w:rPr>
        <w:t xml:space="preserve">Белозерского района </w:t>
      </w:r>
      <w:r w:rsidRPr="008C0196">
        <w:rPr>
          <w:b w:val="0"/>
          <w:szCs w:val="28"/>
        </w:rPr>
        <w:t xml:space="preserve">предоставляются в соответствии с заключенными соглашениями. Заключение соглашения от имени </w:t>
      </w:r>
      <w:r w:rsidR="005F6F9F" w:rsidRPr="008C0196">
        <w:rPr>
          <w:b w:val="0"/>
          <w:szCs w:val="28"/>
        </w:rPr>
        <w:t>А</w:t>
      </w:r>
      <w:r w:rsidRPr="008C0196">
        <w:rPr>
          <w:b w:val="0"/>
          <w:szCs w:val="28"/>
        </w:rPr>
        <w:t xml:space="preserve">дминистрации Белозерского района осуществляет </w:t>
      </w:r>
      <w:r w:rsidR="005F6F9F" w:rsidRPr="008C0196">
        <w:rPr>
          <w:b w:val="0"/>
          <w:szCs w:val="28"/>
        </w:rPr>
        <w:t>Г</w:t>
      </w:r>
      <w:r w:rsidRPr="008C0196">
        <w:rPr>
          <w:b w:val="0"/>
          <w:szCs w:val="28"/>
        </w:rPr>
        <w:t>лава Белозерского района.</w:t>
      </w: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5.</w:t>
      </w:r>
      <w:r w:rsidR="005F6F9F" w:rsidRPr="008C0196">
        <w:rPr>
          <w:b w:val="0"/>
          <w:szCs w:val="28"/>
        </w:rPr>
        <w:t xml:space="preserve"> </w:t>
      </w:r>
      <w:r w:rsidRPr="008C0196">
        <w:rPr>
          <w:b w:val="0"/>
          <w:szCs w:val="28"/>
        </w:rPr>
        <w:t xml:space="preserve">Соглашения о передаче поселениям части полномочий Белозерского района по решению вопросов местного значения заключается на основании решения Белозерской районной Думы о передаче части полномочий  Белозерского района. </w:t>
      </w:r>
    </w:p>
    <w:p w:rsidR="005C5316" w:rsidRPr="008C0196" w:rsidRDefault="005C5316" w:rsidP="008C0196">
      <w:pPr>
        <w:pStyle w:val="a3"/>
        <w:widowControl w:val="0"/>
        <w:ind w:left="113" w:right="57"/>
        <w:jc w:val="left"/>
        <w:rPr>
          <w:b w:val="0"/>
          <w:szCs w:val="28"/>
        </w:rPr>
      </w:pPr>
    </w:p>
    <w:p w:rsidR="005C5316" w:rsidRPr="008C0196" w:rsidRDefault="005C5316" w:rsidP="008C0196">
      <w:pPr>
        <w:pStyle w:val="a3"/>
        <w:widowControl w:val="0"/>
        <w:ind w:left="113" w:right="57"/>
        <w:rPr>
          <w:szCs w:val="28"/>
        </w:rPr>
      </w:pPr>
      <w:r w:rsidRPr="008C0196">
        <w:rPr>
          <w:szCs w:val="28"/>
        </w:rPr>
        <w:t xml:space="preserve">Раздел </w:t>
      </w:r>
      <w:r w:rsidR="009556C0" w:rsidRPr="008C0196">
        <w:rPr>
          <w:szCs w:val="28"/>
          <w:lang w:val="en-US"/>
        </w:rPr>
        <w:t>III</w:t>
      </w:r>
      <w:r w:rsidRPr="008C0196">
        <w:rPr>
          <w:szCs w:val="28"/>
        </w:rPr>
        <w:t>.</w:t>
      </w:r>
      <w:r w:rsidR="00127516" w:rsidRPr="008C0196">
        <w:rPr>
          <w:szCs w:val="28"/>
        </w:rPr>
        <w:t xml:space="preserve"> </w:t>
      </w:r>
      <w:r w:rsidRPr="008C0196">
        <w:rPr>
          <w:szCs w:val="28"/>
        </w:rPr>
        <w:t>Требования к соглашению о передаче поселениям части полномочий Белозерского района по решению вопросов местного значения</w:t>
      </w:r>
    </w:p>
    <w:p w:rsidR="005C5316" w:rsidRPr="008C0196" w:rsidRDefault="005C5316" w:rsidP="008C0196">
      <w:pPr>
        <w:pStyle w:val="a3"/>
        <w:widowControl w:val="0"/>
        <w:ind w:left="113" w:right="57"/>
        <w:rPr>
          <w:szCs w:val="28"/>
        </w:rPr>
      </w:pP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6. Условия предоставления иных межбюджетных трансфертов при передаче поселениям части полномочий Белозерского района по решению вопросов местного значения устанавливается в соглашении о передаче части полномочий.</w:t>
      </w: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7. В соглашении о передаче поселениям части полномочий Белозерского района в части предоставления иных межбюджетных трансфертов должна содержаться следующая информация:</w:t>
      </w: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 xml:space="preserve">- порядок определения ежегодного объема иных межбюджетных трансфертов, </w:t>
      </w:r>
      <w:r w:rsidRPr="008C0196">
        <w:rPr>
          <w:b w:val="0"/>
          <w:szCs w:val="28"/>
        </w:rPr>
        <w:lastRenderedPageBreak/>
        <w:t>необходимых для осуществления передаваемых полномочий;</w:t>
      </w: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- порядок  передачи иных межбюджетных трансфертов на осуществление  переданных полномочий;</w:t>
      </w: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 xml:space="preserve">- порядок осуществления </w:t>
      </w:r>
      <w:proofErr w:type="gramStart"/>
      <w:r w:rsidRPr="008C0196">
        <w:rPr>
          <w:b w:val="0"/>
          <w:szCs w:val="28"/>
        </w:rPr>
        <w:t>контроля за</w:t>
      </w:r>
      <w:proofErr w:type="gramEnd"/>
      <w:r w:rsidRPr="008C0196">
        <w:rPr>
          <w:b w:val="0"/>
          <w:szCs w:val="28"/>
        </w:rPr>
        <w:t xml:space="preserve"> надлежащим использованием иных межбюджетных трансфертов;</w:t>
      </w: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- финансовые санкции за ненадлежащее исполнение соглашения;</w:t>
      </w: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- условия и порядок прекращения действия соглашения, в том числе досрочного.</w:t>
      </w:r>
    </w:p>
    <w:p w:rsidR="005C5316" w:rsidRPr="008C0196" w:rsidRDefault="005C5316" w:rsidP="008C0196">
      <w:pPr>
        <w:pStyle w:val="a3"/>
        <w:widowControl w:val="0"/>
        <w:ind w:left="113" w:right="57"/>
        <w:jc w:val="both"/>
        <w:rPr>
          <w:szCs w:val="28"/>
        </w:rPr>
      </w:pPr>
    </w:p>
    <w:p w:rsidR="005C5316" w:rsidRPr="008C0196" w:rsidRDefault="009556C0" w:rsidP="008C0196">
      <w:pPr>
        <w:pStyle w:val="a3"/>
        <w:widowControl w:val="0"/>
        <w:ind w:left="426" w:right="57"/>
        <w:rPr>
          <w:szCs w:val="28"/>
        </w:rPr>
      </w:pPr>
      <w:r w:rsidRPr="008C0196">
        <w:rPr>
          <w:szCs w:val="28"/>
        </w:rPr>
        <w:t xml:space="preserve">Раздел </w:t>
      </w:r>
      <w:r w:rsidRPr="008C0196">
        <w:rPr>
          <w:szCs w:val="28"/>
          <w:lang w:val="en-US"/>
        </w:rPr>
        <w:t>IV</w:t>
      </w:r>
      <w:r w:rsidR="005C5316" w:rsidRPr="008C0196">
        <w:rPr>
          <w:szCs w:val="28"/>
        </w:rPr>
        <w:t xml:space="preserve">. </w:t>
      </w:r>
      <w:r w:rsidR="00127516" w:rsidRPr="008C0196">
        <w:rPr>
          <w:szCs w:val="28"/>
        </w:rPr>
        <w:t xml:space="preserve"> </w:t>
      </w:r>
      <w:r w:rsidR="005C5316" w:rsidRPr="008C0196">
        <w:rPr>
          <w:szCs w:val="28"/>
        </w:rPr>
        <w:t>Порядок перечисления иных межбюджетных трансфертов</w:t>
      </w:r>
    </w:p>
    <w:p w:rsidR="005C5316" w:rsidRPr="008C0196" w:rsidRDefault="005C5316" w:rsidP="008C0196">
      <w:pPr>
        <w:pStyle w:val="a3"/>
        <w:widowControl w:val="0"/>
        <w:ind w:left="113" w:right="57"/>
        <w:rPr>
          <w:szCs w:val="28"/>
        </w:rPr>
      </w:pPr>
    </w:p>
    <w:p w:rsidR="00C94C6A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8. Иные межбюджетные трансферты предоставляются в соответствии  со сводной бюджетной росписью Белозерского района в пределах лимитов бюджетных обязательств.</w:t>
      </w: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9. Финансовый отдел Администрации Белозерского района  доводит до органов местного самоуправления поселений уведомления о бюджетных ассигнованиях, о лимитах бюджетных обязательств в соответствии с Порядком составления и ведения сводной бюджетной росписи  Белозерского района.</w:t>
      </w:r>
    </w:p>
    <w:p w:rsidR="005C5316" w:rsidRPr="008C0196" w:rsidRDefault="005C5316" w:rsidP="008C0196">
      <w:pPr>
        <w:pStyle w:val="a3"/>
        <w:widowControl w:val="0"/>
        <w:ind w:left="113" w:right="57"/>
        <w:jc w:val="both"/>
        <w:rPr>
          <w:b w:val="0"/>
          <w:szCs w:val="28"/>
        </w:rPr>
      </w:pPr>
    </w:p>
    <w:p w:rsidR="005C5316" w:rsidRPr="008C0196" w:rsidRDefault="009556C0" w:rsidP="008C0196">
      <w:pPr>
        <w:pStyle w:val="a3"/>
        <w:widowControl w:val="0"/>
        <w:ind w:left="426" w:right="57"/>
        <w:rPr>
          <w:szCs w:val="28"/>
        </w:rPr>
      </w:pPr>
      <w:r w:rsidRPr="008C0196">
        <w:rPr>
          <w:szCs w:val="28"/>
        </w:rPr>
        <w:t xml:space="preserve">Раздел </w:t>
      </w:r>
      <w:r w:rsidRPr="008C0196">
        <w:rPr>
          <w:szCs w:val="28"/>
          <w:lang w:val="en-US"/>
        </w:rPr>
        <w:t>V</w:t>
      </w:r>
      <w:r w:rsidR="005C5316" w:rsidRPr="008C0196">
        <w:rPr>
          <w:szCs w:val="28"/>
        </w:rPr>
        <w:t>. Контроль за использованием иных межбюджетных трансфертов</w:t>
      </w:r>
    </w:p>
    <w:p w:rsidR="00C94C6A" w:rsidRPr="008C0196" w:rsidRDefault="00C94C6A" w:rsidP="008C0196">
      <w:pPr>
        <w:pStyle w:val="a3"/>
        <w:widowControl w:val="0"/>
        <w:ind w:right="57"/>
        <w:jc w:val="both"/>
        <w:rPr>
          <w:szCs w:val="28"/>
        </w:rPr>
      </w:pP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10. Контроль  за использованием  иных межбюджетных трансфертов осуществляется на основании отчетов о расходовании финансовых средств, предоставляемых поселениями в Финансовый отдел Администрации Белозерского района.</w:t>
      </w: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11. Расходование средств, переданных в виде иных межбюджетных трансфертов, на цели, не предусмотренные соглашением, не допускаются.</w:t>
      </w: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 xml:space="preserve">12. В случае нецелевого использования иных межбюджетных трансфертов финансовые средства подлежат возврату в бюджет Белозерского района в сроки, установленные соглашением. </w:t>
      </w: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13. Органы  местного самоуправления поселений несут 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5C5316" w:rsidRPr="008C0196" w:rsidRDefault="005C5316" w:rsidP="008C0196">
      <w:pPr>
        <w:pStyle w:val="a3"/>
        <w:widowControl w:val="0"/>
        <w:ind w:left="426" w:right="57"/>
        <w:rPr>
          <w:szCs w:val="28"/>
        </w:rPr>
      </w:pPr>
    </w:p>
    <w:p w:rsidR="005C5316" w:rsidRPr="008C0196" w:rsidRDefault="005C5316" w:rsidP="008C0196">
      <w:pPr>
        <w:pStyle w:val="a3"/>
        <w:widowControl w:val="0"/>
        <w:ind w:left="426" w:right="57"/>
        <w:rPr>
          <w:szCs w:val="28"/>
        </w:rPr>
      </w:pPr>
      <w:r w:rsidRPr="008C0196">
        <w:rPr>
          <w:szCs w:val="28"/>
        </w:rPr>
        <w:t xml:space="preserve">Раздел </w:t>
      </w:r>
      <w:r w:rsidR="009556C0" w:rsidRPr="008C0196">
        <w:rPr>
          <w:szCs w:val="28"/>
          <w:lang w:val="en-US"/>
        </w:rPr>
        <w:t>VI</w:t>
      </w:r>
      <w:r w:rsidRPr="008C0196">
        <w:rPr>
          <w:szCs w:val="28"/>
        </w:rPr>
        <w:t>. Заключительные положения</w:t>
      </w:r>
    </w:p>
    <w:p w:rsidR="005C5316" w:rsidRPr="008C0196" w:rsidRDefault="005C5316" w:rsidP="008C0196">
      <w:pPr>
        <w:pStyle w:val="a3"/>
        <w:widowControl w:val="0"/>
        <w:ind w:right="57"/>
        <w:jc w:val="both"/>
        <w:rPr>
          <w:szCs w:val="28"/>
        </w:rPr>
      </w:pP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14. Соглашения заключаются между Администрацией Белозерского района и администрациями поселений.</w:t>
      </w:r>
    </w:p>
    <w:p w:rsidR="005C5316" w:rsidRPr="008C0196" w:rsidRDefault="005C5316" w:rsidP="008C0196">
      <w:pPr>
        <w:pStyle w:val="a3"/>
        <w:widowControl w:val="0"/>
        <w:ind w:left="15" w:right="57" w:firstLine="693"/>
        <w:jc w:val="both"/>
        <w:rPr>
          <w:b w:val="0"/>
          <w:szCs w:val="28"/>
        </w:rPr>
      </w:pPr>
      <w:r w:rsidRPr="008C0196">
        <w:rPr>
          <w:b w:val="0"/>
          <w:szCs w:val="28"/>
        </w:rPr>
        <w:t>15.</w:t>
      </w:r>
      <w:r w:rsidR="005C209D" w:rsidRPr="008C0196">
        <w:rPr>
          <w:b w:val="0"/>
          <w:szCs w:val="28"/>
        </w:rPr>
        <w:t xml:space="preserve"> </w:t>
      </w:r>
      <w:r w:rsidRPr="008C0196">
        <w:rPr>
          <w:b w:val="0"/>
          <w:szCs w:val="28"/>
        </w:rPr>
        <w:t>Подготовку соглашений осуществляет уполномоченный орган Администрации Белозерского района.</w:t>
      </w:r>
    </w:p>
    <w:sectPr w:rsidR="005C5316" w:rsidRPr="008C0196" w:rsidSect="00A6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08E"/>
    <w:multiLevelType w:val="hybridMultilevel"/>
    <w:tmpl w:val="14624142"/>
    <w:lvl w:ilvl="0" w:tplc="E6EEB6B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3DBA5600"/>
    <w:multiLevelType w:val="hybridMultilevel"/>
    <w:tmpl w:val="457284B4"/>
    <w:lvl w:ilvl="0" w:tplc="1D6410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84F7B56"/>
    <w:multiLevelType w:val="hybridMultilevel"/>
    <w:tmpl w:val="F58A606C"/>
    <w:lvl w:ilvl="0" w:tplc="4AA614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316"/>
    <w:rsid w:val="00056EC1"/>
    <w:rsid w:val="00060380"/>
    <w:rsid w:val="000A2E4E"/>
    <w:rsid w:val="000F16D8"/>
    <w:rsid w:val="00127516"/>
    <w:rsid w:val="00210B65"/>
    <w:rsid w:val="003F1AF9"/>
    <w:rsid w:val="004F439E"/>
    <w:rsid w:val="00502B10"/>
    <w:rsid w:val="005B627B"/>
    <w:rsid w:val="005C209D"/>
    <w:rsid w:val="005C5316"/>
    <w:rsid w:val="005F6F9F"/>
    <w:rsid w:val="00604C6C"/>
    <w:rsid w:val="007510EA"/>
    <w:rsid w:val="00793251"/>
    <w:rsid w:val="00826686"/>
    <w:rsid w:val="00873A3B"/>
    <w:rsid w:val="008C0196"/>
    <w:rsid w:val="008F6DBA"/>
    <w:rsid w:val="009220FB"/>
    <w:rsid w:val="009556C0"/>
    <w:rsid w:val="009A4049"/>
    <w:rsid w:val="00A6282B"/>
    <w:rsid w:val="00A704D6"/>
    <w:rsid w:val="00A86290"/>
    <w:rsid w:val="00B007B4"/>
    <w:rsid w:val="00BD34B2"/>
    <w:rsid w:val="00BF6B27"/>
    <w:rsid w:val="00C94C6A"/>
    <w:rsid w:val="00DC0634"/>
    <w:rsid w:val="00E36D2D"/>
    <w:rsid w:val="00E6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316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C5316"/>
    <w:rPr>
      <w:rFonts w:ascii="Times New Roman" w:eastAsia="Times New Roman" w:hAnsi="Times New Roman" w:cs="Times New Roman"/>
      <w:b/>
      <w:sz w:val="24"/>
      <w:szCs w:val="20"/>
    </w:rPr>
  </w:style>
  <w:style w:type="table" w:styleId="a5">
    <w:name w:val="Table Grid"/>
    <w:basedOn w:val="a1"/>
    <w:uiPriority w:val="59"/>
    <w:rsid w:val="00C94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8232-2D27-4C97-97B4-E6756BC9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820</Words>
  <Characters>4680</Characters>
  <Application>Microsoft Office Word</Application>
  <DocSecurity>0</DocSecurity>
  <Lines>39</Lines>
  <Paragraphs>10</Paragraphs>
  <ScaleCrop>false</ScaleCrop>
  <Company>Grizli777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Arm-10</dc:creator>
  <cp:keywords/>
  <dc:description/>
  <cp:lastModifiedBy>Uprav</cp:lastModifiedBy>
  <cp:revision>35</cp:revision>
  <dcterms:created xsi:type="dcterms:W3CDTF">2016-11-08T07:51:00Z</dcterms:created>
  <dcterms:modified xsi:type="dcterms:W3CDTF">2016-12-29T10:53:00Z</dcterms:modified>
</cp:coreProperties>
</file>