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6C" w:rsidRDefault="002E5B6C" w:rsidP="001F4E9D"/>
    <w:p w:rsidR="002E5B6C" w:rsidRPr="002E5B6C" w:rsidRDefault="002E5B6C" w:rsidP="002E5B6C">
      <w:pPr>
        <w:jc w:val="center"/>
        <w:rPr>
          <w:rFonts w:ascii="Arial" w:hAnsi="Arial" w:cs="Arial"/>
          <w:sz w:val="28"/>
          <w:szCs w:val="28"/>
        </w:rPr>
      </w:pPr>
      <w:r w:rsidRPr="002E5B6C">
        <w:rPr>
          <w:rFonts w:ascii="Arial" w:hAnsi="Arial" w:cs="Arial"/>
          <w:sz w:val="28"/>
          <w:szCs w:val="28"/>
        </w:rPr>
        <w:t xml:space="preserve">Информация о работе ОСЗН Белозерского района с гражданами </w:t>
      </w:r>
      <w:proofErr w:type="spellStart"/>
      <w:r w:rsidRPr="002E5B6C">
        <w:rPr>
          <w:rFonts w:ascii="Arial" w:hAnsi="Arial" w:cs="Arial"/>
          <w:sz w:val="28"/>
          <w:szCs w:val="28"/>
        </w:rPr>
        <w:t>предпенсионного</w:t>
      </w:r>
      <w:proofErr w:type="spellEnd"/>
      <w:r w:rsidRPr="002E5B6C">
        <w:rPr>
          <w:rFonts w:ascii="Arial" w:hAnsi="Arial" w:cs="Arial"/>
          <w:sz w:val="28"/>
          <w:szCs w:val="28"/>
        </w:rPr>
        <w:t xml:space="preserve"> возраста</w:t>
      </w:r>
    </w:p>
    <w:p w:rsidR="001D45F0" w:rsidRPr="000C291E" w:rsidRDefault="001D45F0" w:rsidP="001F4E9D"/>
    <w:p w:rsidR="00FE629F" w:rsidRPr="00FE629F" w:rsidRDefault="00FE629F" w:rsidP="00FE629F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Подготовлена  информация для работодателей  и граждан </w:t>
      </w:r>
      <w:proofErr w:type="gramStart"/>
      <w:r w:rsidRPr="00FE629F">
        <w:rPr>
          <w:rFonts w:ascii="Arial" w:eastAsia="Calibri" w:hAnsi="Arial" w:cs="Arial"/>
          <w:shd w:val="clear" w:color="auto" w:fill="FFFFFF"/>
          <w:lang w:eastAsia="en-US"/>
        </w:rPr>
        <w:t>о запрете дискриминации на рынке труда в соответствии с законодательством о занятости</w:t>
      </w:r>
      <w:proofErr w:type="gramEnd"/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 и трудовым кодексом: </w:t>
      </w:r>
    </w:p>
    <w:p w:rsidR="00FE629F" w:rsidRPr="00FE629F" w:rsidRDefault="00FE629F" w:rsidP="002E5B6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proofErr w:type="gramStart"/>
      <w:r w:rsidRPr="00FE629F">
        <w:rPr>
          <w:rFonts w:ascii="Arial" w:eastAsia="Calibri" w:hAnsi="Arial" w:cs="Arial"/>
          <w:shd w:val="clear" w:color="auto" w:fill="FFFFFF"/>
          <w:lang w:eastAsia="en-US"/>
        </w:rPr>
        <w:t>размещена</w:t>
      </w:r>
      <w:proofErr w:type="gramEnd"/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 на сайте Главного управления, интерактивном Портале службы, сайте муниципального образования, на стенде в центре занятости, стендах в учреждениях.</w:t>
      </w:r>
    </w:p>
    <w:p w:rsidR="00FE629F" w:rsidRPr="00FE629F" w:rsidRDefault="00FE629F" w:rsidP="002E5B6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осуществлена рассылка работодателям по электронной почте, </w:t>
      </w:r>
    </w:p>
    <w:p w:rsidR="00FE629F" w:rsidRPr="00FE629F" w:rsidRDefault="00FE629F" w:rsidP="002E5B6C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>доводится до работодателей граждан при личных встречах, на мероприятиях ОСЗН Белозерского района(16.11.2018г Встреча с руководителями и кадровыми службами района в ОСЗН Белозерского района</w:t>
      </w:r>
      <w:proofErr w:type="gramStart"/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 )</w:t>
      </w:r>
      <w:proofErr w:type="gramEnd"/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 </w:t>
      </w:r>
    </w:p>
    <w:p w:rsidR="00FE629F" w:rsidRPr="00FE629F" w:rsidRDefault="00FE629F" w:rsidP="002E5B6C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proofErr w:type="gramStart"/>
      <w:r w:rsidRPr="00FE629F">
        <w:rPr>
          <w:rFonts w:ascii="Arial" w:eastAsia="Calibri" w:hAnsi="Arial" w:cs="Arial"/>
          <w:shd w:val="clear" w:color="auto" w:fill="FFFFFF"/>
          <w:lang w:eastAsia="en-US"/>
        </w:rPr>
        <w:t>размещена</w:t>
      </w:r>
      <w:proofErr w:type="gramEnd"/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 в районной газете «Боевое слово»</w:t>
      </w:r>
    </w:p>
    <w:p w:rsidR="00FE629F" w:rsidRPr="00FE629F" w:rsidRDefault="00FE629F" w:rsidP="00FE629F">
      <w:pPr>
        <w:spacing w:after="120"/>
        <w:ind w:firstLine="709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2. Организован еженедельный мониторинг работодателей, осуществляющих мероприятия по сокращению численности работников </w:t>
      </w:r>
      <w:proofErr w:type="spellStart"/>
      <w:r w:rsidRPr="00FE629F">
        <w:rPr>
          <w:rFonts w:ascii="Arial" w:eastAsia="Calibri" w:hAnsi="Arial" w:cs="Arial"/>
          <w:shd w:val="clear" w:color="auto" w:fill="FFFFFF"/>
          <w:lang w:eastAsia="en-US"/>
        </w:rPr>
        <w:t>предпенсионного</w:t>
      </w:r>
      <w:proofErr w:type="spellEnd"/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 возраста (50 лет и старше для женщин, 55 лет и старше для мужчин). </w:t>
      </w:r>
    </w:p>
    <w:p w:rsidR="00FE629F" w:rsidRPr="00FE629F" w:rsidRDefault="00FE629F" w:rsidP="00FE629F">
      <w:pPr>
        <w:ind w:firstLine="709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lang w:eastAsia="en-US"/>
        </w:rPr>
        <w:t>3. О</w:t>
      </w:r>
      <w:r w:rsidRPr="00FE629F">
        <w:rPr>
          <w:rFonts w:ascii="Arial" w:eastAsia="Calibri" w:hAnsi="Arial" w:cs="Arial"/>
          <w:shd w:val="clear" w:color="auto" w:fill="FFFFFF"/>
          <w:lang w:eastAsia="en-US"/>
        </w:rPr>
        <w:t>существляется мониторинг организаций (работодателей) и численности работников организаций (мужчины 1959, женщины 1964 года рождения), не являющихся пенсионерами.</w:t>
      </w:r>
    </w:p>
    <w:p w:rsidR="00FE629F" w:rsidRPr="00FE629F" w:rsidRDefault="00FE629F" w:rsidP="00FE629F">
      <w:pPr>
        <w:ind w:firstLine="709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Для этого мы  осуществляем взаимодействие с работодателями на основании представленного Пенсионным фондом списка предприятий и организаций, в которых осуществляют трудовую деятельность граждане </w:t>
      </w:r>
      <w:proofErr w:type="spellStart"/>
      <w:r w:rsidRPr="00FE629F">
        <w:rPr>
          <w:rFonts w:ascii="Arial" w:eastAsia="Calibri" w:hAnsi="Arial" w:cs="Arial"/>
          <w:shd w:val="clear" w:color="auto" w:fill="FFFFFF"/>
          <w:lang w:eastAsia="en-US"/>
        </w:rPr>
        <w:t>предпенсионного</w:t>
      </w:r>
      <w:proofErr w:type="spellEnd"/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 возраста о представлении нам  сведений о предстоящем увольнении данной категории и соответственно начинаем адресно работать уже с гражданами.</w:t>
      </w:r>
    </w:p>
    <w:p w:rsidR="00FE629F" w:rsidRPr="00FE629F" w:rsidRDefault="00FE629F" w:rsidP="00FE629F">
      <w:pPr>
        <w:spacing w:after="120"/>
        <w:ind w:firstLine="709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4. Проводится анализ профессионально-квалификационного состава граждан </w:t>
      </w:r>
      <w:proofErr w:type="spellStart"/>
      <w:r w:rsidRPr="00FE629F">
        <w:rPr>
          <w:rFonts w:ascii="Arial" w:eastAsia="Calibri" w:hAnsi="Arial" w:cs="Arial"/>
          <w:shd w:val="clear" w:color="auto" w:fill="FFFFFF"/>
          <w:lang w:eastAsia="en-US"/>
        </w:rPr>
        <w:t>предпенсионного</w:t>
      </w:r>
      <w:proofErr w:type="spellEnd"/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 возраста, состоящих на учете в целях выявления причин незанятости и разработки соответствующих мероприятий для индивидуальной (адресной) работы.</w:t>
      </w:r>
    </w:p>
    <w:p w:rsidR="00FE629F" w:rsidRPr="00FE629F" w:rsidRDefault="00FE629F" w:rsidP="00FE629F">
      <w:pPr>
        <w:spacing w:after="120"/>
        <w:ind w:firstLine="709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5. Проводится  опрос  состоящих на учете и в дальнейшем всех кто обратится  в возрасте от  50 лет,   с целью определения потребности в профессиональном обучении для продолжения трудовой деятельности. </w:t>
      </w:r>
    </w:p>
    <w:p w:rsidR="00FE629F" w:rsidRPr="00FE629F" w:rsidRDefault="00FE629F" w:rsidP="00FE629F">
      <w:pPr>
        <w:spacing w:after="120"/>
        <w:ind w:firstLine="709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>На сегодняшний день приняли участие в опросе 41 гражданин из 23 организаций и изъявили желание пройти переобучение 6 граждан.</w:t>
      </w:r>
    </w:p>
    <w:p w:rsidR="00FE629F" w:rsidRPr="00FE629F" w:rsidRDefault="00FE629F" w:rsidP="00FE629F">
      <w:pPr>
        <w:spacing w:after="120"/>
        <w:ind w:firstLine="709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6. Начат опрос работодателей,   с целью определения потребности  в  профессиональном обучении для продолжения трудовой деятельности работающих у них граждан </w:t>
      </w:r>
      <w:proofErr w:type="spellStart"/>
      <w:r w:rsidRPr="00FE629F">
        <w:rPr>
          <w:rFonts w:ascii="Arial" w:eastAsia="Calibri" w:hAnsi="Arial" w:cs="Arial"/>
          <w:shd w:val="clear" w:color="auto" w:fill="FFFFFF"/>
          <w:lang w:eastAsia="en-US"/>
        </w:rPr>
        <w:t>предпенсионного</w:t>
      </w:r>
      <w:proofErr w:type="spellEnd"/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 возраста и так же возможности принять данную категорию после обучения на имеющиеся вакансии.</w:t>
      </w:r>
    </w:p>
    <w:p w:rsidR="00FE629F" w:rsidRPr="00FE629F" w:rsidRDefault="00FE629F" w:rsidP="00FE629F">
      <w:pPr>
        <w:spacing w:after="120"/>
        <w:ind w:firstLine="709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lang w:eastAsia="en-US"/>
        </w:rPr>
        <w:t xml:space="preserve">7. </w:t>
      </w:r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Организуется профессиональное обучение и дополнительное профессиональное образование граждан </w:t>
      </w:r>
      <w:proofErr w:type="spellStart"/>
      <w:r w:rsidRPr="00FE629F">
        <w:rPr>
          <w:rFonts w:ascii="Arial" w:eastAsia="Calibri" w:hAnsi="Arial" w:cs="Arial"/>
          <w:shd w:val="clear" w:color="auto" w:fill="FFFFFF"/>
          <w:lang w:eastAsia="en-US"/>
        </w:rPr>
        <w:t>предпенсионного</w:t>
      </w:r>
      <w:proofErr w:type="spellEnd"/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 возраста, зарегистрированных в центрах занятости в качестве безработных </w:t>
      </w:r>
    </w:p>
    <w:p w:rsidR="00FE629F" w:rsidRPr="00FE629F" w:rsidRDefault="00FE629F" w:rsidP="00FE629F">
      <w:pPr>
        <w:ind w:firstLine="709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lang w:eastAsia="en-US"/>
        </w:rPr>
        <w:t xml:space="preserve">8. </w:t>
      </w:r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Осуществляются мероприятия активной политики занятости населения в отношении граждан </w:t>
      </w:r>
      <w:proofErr w:type="spellStart"/>
      <w:r w:rsidRPr="00FE629F">
        <w:rPr>
          <w:rFonts w:ascii="Arial" w:eastAsia="Calibri" w:hAnsi="Arial" w:cs="Arial"/>
          <w:shd w:val="clear" w:color="auto" w:fill="FFFFFF"/>
          <w:lang w:eastAsia="en-US"/>
        </w:rPr>
        <w:t>предпенсионного</w:t>
      </w:r>
      <w:proofErr w:type="spellEnd"/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 возраста</w:t>
      </w:r>
      <w:r w:rsidR="002E5B6C" w:rsidRPr="009729FB">
        <w:rPr>
          <w:rFonts w:ascii="Arial" w:eastAsia="Calibri" w:hAnsi="Arial" w:cs="Arial"/>
          <w:shd w:val="clear" w:color="auto" w:fill="FFFFFF"/>
          <w:lang w:eastAsia="en-US"/>
        </w:rPr>
        <w:t>:</w:t>
      </w:r>
    </w:p>
    <w:p w:rsidR="00FE629F" w:rsidRPr="00FE629F" w:rsidRDefault="00FE629F" w:rsidP="002E5B6C">
      <w:pPr>
        <w:tabs>
          <w:tab w:val="left" w:pos="1276"/>
        </w:tabs>
        <w:spacing w:after="200" w:line="276" w:lineRule="auto"/>
        <w:ind w:left="2138"/>
        <w:contextualSpacing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lastRenderedPageBreak/>
        <w:t xml:space="preserve">ярмарки вакансий и учебных рабочих мест </w:t>
      </w:r>
    </w:p>
    <w:p w:rsidR="00FE629F" w:rsidRPr="00FE629F" w:rsidRDefault="00FE629F" w:rsidP="002E5B6C">
      <w:pPr>
        <w:tabs>
          <w:tab w:val="left" w:pos="1276"/>
        </w:tabs>
        <w:spacing w:after="200" w:line="276" w:lineRule="auto"/>
        <w:ind w:left="2138"/>
        <w:contextualSpacing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организация </w:t>
      </w:r>
      <w:proofErr w:type="spellStart"/>
      <w:r w:rsidRPr="00FE629F">
        <w:rPr>
          <w:rFonts w:ascii="Arial" w:eastAsia="Calibri" w:hAnsi="Arial" w:cs="Arial"/>
          <w:shd w:val="clear" w:color="auto" w:fill="FFFFFF"/>
          <w:lang w:eastAsia="en-US"/>
        </w:rPr>
        <w:t>самозанятости</w:t>
      </w:r>
      <w:proofErr w:type="spellEnd"/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 </w:t>
      </w:r>
    </w:p>
    <w:p w:rsidR="00FE629F" w:rsidRPr="00FE629F" w:rsidRDefault="00FE629F" w:rsidP="002E5B6C">
      <w:pPr>
        <w:tabs>
          <w:tab w:val="left" w:pos="1276"/>
        </w:tabs>
        <w:spacing w:after="200" w:line="276" w:lineRule="auto"/>
        <w:ind w:left="2138"/>
        <w:contextualSpacing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>психологическая поддержка безработных граждан</w:t>
      </w:r>
    </w:p>
    <w:p w:rsidR="00FE629F" w:rsidRPr="00FE629F" w:rsidRDefault="00FE629F" w:rsidP="002E5B6C">
      <w:pPr>
        <w:tabs>
          <w:tab w:val="left" w:pos="1276"/>
        </w:tabs>
        <w:spacing w:after="200" w:line="276" w:lineRule="auto"/>
        <w:ind w:left="2138"/>
        <w:contextualSpacing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>социальная адаптация безработных граждан на рынке труда</w:t>
      </w:r>
    </w:p>
    <w:p w:rsidR="00FE629F" w:rsidRPr="00FE629F" w:rsidRDefault="00FE629F" w:rsidP="002E5B6C">
      <w:pPr>
        <w:tabs>
          <w:tab w:val="left" w:pos="1276"/>
        </w:tabs>
        <w:spacing w:after="200" w:line="276" w:lineRule="auto"/>
        <w:ind w:left="2138"/>
        <w:contextualSpacing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>организация временных и общественных работ</w:t>
      </w:r>
    </w:p>
    <w:p w:rsidR="00FE629F" w:rsidRPr="00FE629F" w:rsidRDefault="00FE629F" w:rsidP="002E5B6C">
      <w:pPr>
        <w:tabs>
          <w:tab w:val="left" w:pos="1276"/>
        </w:tabs>
        <w:spacing w:after="120" w:line="276" w:lineRule="auto"/>
        <w:ind w:left="2138"/>
        <w:contextualSpacing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оказание услуг по профориентации. </w:t>
      </w:r>
    </w:p>
    <w:p w:rsidR="00FE629F" w:rsidRPr="00FE629F" w:rsidRDefault="00FE629F" w:rsidP="00FE629F">
      <w:pPr>
        <w:ind w:firstLine="709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9. Проводятся мероприятия по популяризации среди граждан </w:t>
      </w:r>
      <w:proofErr w:type="spellStart"/>
      <w:r w:rsidRPr="00FE629F">
        <w:rPr>
          <w:rFonts w:ascii="Arial" w:eastAsia="Calibri" w:hAnsi="Arial" w:cs="Arial"/>
          <w:shd w:val="clear" w:color="auto" w:fill="FFFFFF"/>
          <w:lang w:eastAsia="en-US"/>
        </w:rPr>
        <w:t>предпенсионного</w:t>
      </w:r>
      <w:proofErr w:type="spellEnd"/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 возраста возможностей электронных сервисов:</w:t>
      </w:r>
    </w:p>
    <w:p w:rsidR="00FE629F" w:rsidRPr="00FE629F" w:rsidRDefault="00FE629F" w:rsidP="002E5B6C">
      <w:pPr>
        <w:tabs>
          <w:tab w:val="left" w:pos="1276"/>
        </w:tabs>
        <w:spacing w:after="200" w:line="276" w:lineRule="auto"/>
        <w:ind w:left="2138"/>
        <w:contextualSpacing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информационной системы – Портал «Работа в России», </w:t>
      </w:r>
    </w:p>
    <w:p w:rsidR="00FE629F" w:rsidRPr="00FE629F" w:rsidRDefault="00FE629F" w:rsidP="002E5B6C">
      <w:pPr>
        <w:tabs>
          <w:tab w:val="left" w:pos="1276"/>
        </w:tabs>
        <w:spacing w:after="200" w:line="276" w:lineRule="auto"/>
        <w:ind w:left="2138"/>
        <w:contextualSpacing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>интерактивного портала службы занятости населения</w:t>
      </w:r>
    </w:p>
    <w:p w:rsidR="00FE629F" w:rsidRPr="00FE629F" w:rsidRDefault="00FE629F" w:rsidP="002E5B6C">
      <w:pPr>
        <w:tabs>
          <w:tab w:val="left" w:pos="1276"/>
        </w:tabs>
        <w:spacing w:after="120" w:line="276" w:lineRule="auto"/>
        <w:ind w:left="2138"/>
        <w:contextualSpacing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социальной сети деловых контактов </w:t>
      </w:r>
      <w:proofErr w:type="spellStart"/>
      <w:r w:rsidRPr="00FE629F">
        <w:rPr>
          <w:rFonts w:ascii="Arial" w:eastAsia="Calibri" w:hAnsi="Arial" w:cs="Arial"/>
          <w:shd w:val="clear" w:color="auto" w:fill="FFFFFF"/>
          <w:lang w:eastAsia="en-US"/>
        </w:rPr>
        <w:t>Skillsnet</w:t>
      </w:r>
      <w:proofErr w:type="spellEnd"/>
      <w:r w:rsidRPr="00FE629F">
        <w:rPr>
          <w:rFonts w:ascii="Arial" w:eastAsia="Calibri" w:hAnsi="Arial" w:cs="Arial"/>
          <w:shd w:val="clear" w:color="auto" w:fill="FFFFFF"/>
          <w:lang w:eastAsia="en-US"/>
        </w:rPr>
        <w:t>.</w:t>
      </w:r>
    </w:p>
    <w:p w:rsidR="00FE629F" w:rsidRPr="00FE629F" w:rsidRDefault="00FE629F" w:rsidP="00FE629F">
      <w:pPr>
        <w:ind w:firstLine="709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>10.  Осуществляется информирование работодателей о возможностях:</w:t>
      </w:r>
    </w:p>
    <w:p w:rsidR="00FE629F" w:rsidRPr="00FE629F" w:rsidRDefault="00FE629F" w:rsidP="002E5B6C">
      <w:pPr>
        <w:tabs>
          <w:tab w:val="left" w:pos="1276"/>
        </w:tabs>
        <w:spacing w:after="200" w:line="276" w:lineRule="auto"/>
        <w:ind w:left="2138"/>
        <w:contextualSpacing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развития различных форм профессиональной подготовки и переподготовки непосредственно на предприятиях и в организациях граждан </w:t>
      </w:r>
      <w:proofErr w:type="spellStart"/>
      <w:r w:rsidRPr="00FE629F">
        <w:rPr>
          <w:rFonts w:ascii="Arial" w:eastAsia="Calibri" w:hAnsi="Arial" w:cs="Arial"/>
          <w:shd w:val="clear" w:color="auto" w:fill="FFFFFF"/>
          <w:lang w:eastAsia="en-US"/>
        </w:rPr>
        <w:t>предпенсионного</w:t>
      </w:r>
      <w:proofErr w:type="spellEnd"/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 возраста с целью повышения их квалификации;</w:t>
      </w:r>
    </w:p>
    <w:p w:rsidR="00FE629F" w:rsidRPr="00FE629F" w:rsidRDefault="00FE629F" w:rsidP="002E5B6C">
      <w:pPr>
        <w:tabs>
          <w:tab w:val="left" w:pos="1276"/>
        </w:tabs>
        <w:spacing w:after="200" w:line="276" w:lineRule="auto"/>
        <w:ind w:left="2138"/>
        <w:contextualSpacing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использования гибких форм занятости для граждан </w:t>
      </w:r>
      <w:proofErr w:type="spellStart"/>
      <w:r w:rsidRPr="00FE629F">
        <w:rPr>
          <w:rFonts w:ascii="Arial" w:eastAsia="Calibri" w:hAnsi="Arial" w:cs="Arial"/>
          <w:shd w:val="clear" w:color="auto" w:fill="FFFFFF"/>
          <w:lang w:eastAsia="en-US"/>
        </w:rPr>
        <w:t>предпенсионного</w:t>
      </w:r>
      <w:proofErr w:type="spellEnd"/>
      <w:r w:rsidRPr="00FE629F">
        <w:rPr>
          <w:rFonts w:ascii="Arial" w:eastAsia="Calibri" w:hAnsi="Arial" w:cs="Arial"/>
          <w:shd w:val="clear" w:color="auto" w:fill="FFFFFF"/>
          <w:lang w:eastAsia="en-US"/>
        </w:rPr>
        <w:t xml:space="preserve"> возраста;</w:t>
      </w:r>
    </w:p>
    <w:p w:rsidR="00FE629F" w:rsidRPr="00FE629F" w:rsidRDefault="00FE629F" w:rsidP="002E5B6C">
      <w:pPr>
        <w:tabs>
          <w:tab w:val="left" w:pos="1276"/>
        </w:tabs>
        <w:spacing w:after="200" w:line="276" w:lineRule="auto"/>
        <w:ind w:left="2138"/>
        <w:contextualSpacing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FE629F">
        <w:rPr>
          <w:rFonts w:ascii="Arial" w:eastAsia="Calibri" w:hAnsi="Arial" w:cs="Arial"/>
          <w:shd w:val="clear" w:color="auto" w:fill="FFFFFF"/>
          <w:lang w:eastAsia="en-US"/>
        </w:rPr>
        <w:t>развития наставничества;</w:t>
      </w:r>
    </w:p>
    <w:p w:rsidR="00FE629F" w:rsidRPr="00FE629F" w:rsidRDefault="00FE629F" w:rsidP="002E5B6C">
      <w:pPr>
        <w:tabs>
          <w:tab w:val="left" w:pos="1276"/>
        </w:tabs>
        <w:spacing w:after="200" w:line="276" w:lineRule="auto"/>
        <w:ind w:left="2138"/>
        <w:contextualSpacing/>
        <w:jc w:val="both"/>
        <w:rPr>
          <w:rFonts w:ascii="Arial" w:hAnsi="Arial" w:cs="Arial"/>
        </w:rPr>
      </w:pPr>
      <w:r w:rsidRPr="00FE629F">
        <w:rPr>
          <w:rFonts w:ascii="Arial" w:hAnsi="Arial" w:cs="Arial"/>
        </w:rPr>
        <w:t xml:space="preserve">включения в </w:t>
      </w:r>
      <w:hyperlink r:id="rId6" w:tooltip="Коллективные договора" w:history="1">
        <w:r w:rsidRPr="009729FB">
          <w:rPr>
            <w:rFonts w:ascii="Arial" w:hAnsi="Arial" w:cs="Arial"/>
          </w:rPr>
          <w:t>коллективные договоры</w:t>
        </w:r>
      </w:hyperlink>
      <w:r w:rsidRPr="00FE629F">
        <w:rPr>
          <w:rFonts w:ascii="Arial" w:hAnsi="Arial" w:cs="Arial"/>
        </w:rPr>
        <w:t xml:space="preserve"> положения по сохранению рабочих мест, созданию достойных условий труда гражданам </w:t>
      </w:r>
      <w:proofErr w:type="spellStart"/>
      <w:r w:rsidRPr="00FE629F">
        <w:rPr>
          <w:rFonts w:ascii="Arial" w:hAnsi="Arial" w:cs="Arial"/>
        </w:rPr>
        <w:t>предпенсионного</w:t>
      </w:r>
      <w:proofErr w:type="spellEnd"/>
      <w:r w:rsidRPr="00FE629F">
        <w:rPr>
          <w:rFonts w:ascii="Arial" w:hAnsi="Arial" w:cs="Arial"/>
        </w:rPr>
        <w:t xml:space="preserve"> возраста, а также разработку мер повышения их квалификации и мобильности</w:t>
      </w:r>
      <w:r w:rsidR="009729FB">
        <w:rPr>
          <w:rFonts w:ascii="Arial" w:hAnsi="Arial" w:cs="Arial"/>
        </w:rPr>
        <w:t>.</w:t>
      </w:r>
    </w:p>
    <w:p w:rsidR="001F4E9D" w:rsidRDefault="001F4E9D" w:rsidP="002E5B6C">
      <w:pPr>
        <w:jc w:val="both"/>
      </w:pPr>
    </w:p>
    <w:p w:rsidR="001F4E9D" w:rsidRPr="009729FB" w:rsidRDefault="00A17AC4" w:rsidP="005B0578">
      <w:pPr>
        <w:jc w:val="both"/>
        <w:rPr>
          <w:rFonts w:ascii="Arial" w:hAnsi="Arial" w:cs="Arial"/>
        </w:rPr>
      </w:pPr>
      <w:r w:rsidRPr="009729FB">
        <w:rPr>
          <w:rFonts w:ascii="Arial" w:hAnsi="Arial" w:cs="Arial"/>
        </w:rPr>
        <w:t>Зам.</w:t>
      </w:r>
      <w:r w:rsidR="00A7702C" w:rsidRPr="009729FB">
        <w:rPr>
          <w:rFonts w:ascii="Arial" w:hAnsi="Arial" w:cs="Arial"/>
        </w:rPr>
        <w:t xml:space="preserve"> </w:t>
      </w:r>
      <w:r w:rsidRPr="009729FB">
        <w:rPr>
          <w:rFonts w:ascii="Arial" w:hAnsi="Arial" w:cs="Arial"/>
        </w:rPr>
        <w:t>директор</w:t>
      </w:r>
      <w:proofErr w:type="gramStart"/>
      <w:r w:rsidRPr="009729FB">
        <w:rPr>
          <w:rFonts w:ascii="Arial" w:hAnsi="Arial" w:cs="Arial"/>
        </w:rPr>
        <w:t>а</w:t>
      </w:r>
      <w:r w:rsidR="00F66405" w:rsidRPr="009729FB">
        <w:rPr>
          <w:rFonts w:ascii="Arial" w:hAnsi="Arial" w:cs="Arial"/>
        </w:rPr>
        <w:t>-</w:t>
      </w:r>
      <w:proofErr w:type="gramEnd"/>
      <w:r w:rsidRPr="009729FB">
        <w:rPr>
          <w:rFonts w:ascii="Arial" w:hAnsi="Arial" w:cs="Arial"/>
        </w:rPr>
        <w:t xml:space="preserve"> начальник </w:t>
      </w:r>
      <w:r w:rsidR="00A7702C" w:rsidRPr="009729FB">
        <w:rPr>
          <w:rFonts w:ascii="Arial" w:hAnsi="Arial" w:cs="Arial"/>
        </w:rPr>
        <w:t>ОСЗН</w:t>
      </w:r>
      <w:r w:rsidR="001F4E9D" w:rsidRPr="009729FB">
        <w:rPr>
          <w:rFonts w:ascii="Arial" w:hAnsi="Arial" w:cs="Arial"/>
        </w:rPr>
        <w:t xml:space="preserve"> Белозерского района               </w:t>
      </w:r>
      <w:r w:rsidR="00A7702C" w:rsidRPr="009729FB">
        <w:rPr>
          <w:rFonts w:ascii="Arial" w:hAnsi="Arial" w:cs="Arial"/>
        </w:rPr>
        <w:t>С.Ю.</w:t>
      </w:r>
      <w:r w:rsidR="00881CE2" w:rsidRPr="009729FB">
        <w:rPr>
          <w:rFonts w:ascii="Arial" w:hAnsi="Arial" w:cs="Arial"/>
        </w:rPr>
        <w:t xml:space="preserve"> </w:t>
      </w:r>
      <w:r w:rsidR="00A7702C" w:rsidRPr="009729FB">
        <w:rPr>
          <w:rFonts w:ascii="Arial" w:hAnsi="Arial" w:cs="Arial"/>
        </w:rPr>
        <w:t>Ветчинина</w:t>
      </w:r>
    </w:p>
    <w:p w:rsidR="001F4E9D" w:rsidRDefault="001F4E9D" w:rsidP="005B0578">
      <w:pPr>
        <w:jc w:val="both"/>
      </w:pPr>
    </w:p>
    <w:p w:rsidR="001F4E9D" w:rsidRDefault="001F4E9D" w:rsidP="001F4E9D">
      <w:pPr>
        <w:jc w:val="center"/>
      </w:pPr>
    </w:p>
    <w:p w:rsidR="001F4E9D" w:rsidRDefault="001F4E9D" w:rsidP="001F4E9D">
      <w:bookmarkStart w:id="0" w:name="_GoBack"/>
      <w:bookmarkEnd w:id="0"/>
    </w:p>
    <w:p w:rsidR="00BC29DE" w:rsidRDefault="00BC29DE"/>
    <w:p w:rsidR="00684BB0" w:rsidRDefault="00684BB0"/>
    <w:p w:rsidR="00684BB0" w:rsidRDefault="00684BB0"/>
    <w:p w:rsidR="00684BB0" w:rsidRDefault="00684BB0"/>
    <w:p w:rsidR="00684BB0" w:rsidRDefault="00684BB0"/>
    <w:p w:rsidR="00684BB0" w:rsidRDefault="00684BB0"/>
    <w:p w:rsidR="00684BB0" w:rsidRDefault="00684BB0"/>
    <w:p w:rsidR="00684BB0" w:rsidRDefault="00684BB0"/>
    <w:p w:rsidR="00684BB0" w:rsidRDefault="00684BB0"/>
    <w:p w:rsidR="00684BB0" w:rsidRDefault="00684BB0"/>
    <w:p w:rsidR="00684BB0" w:rsidRDefault="00684BB0"/>
    <w:p w:rsidR="00684BB0" w:rsidRDefault="00684BB0"/>
    <w:p w:rsidR="00684BB0" w:rsidRDefault="00684BB0"/>
    <w:p w:rsidR="00684BB0" w:rsidRDefault="00684BB0"/>
    <w:sectPr w:rsidR="0068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57E"/>
    <w:multiLevelType w:val="hybridMultilevel"/>
    <w:tmpl w:val="C28C2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FF2552"/>
    <w:multiLevelType w:val="hybridMultilevel"/>
    <w:tmpl w:val="22AA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173F1"/>
    <w:multiLevelType w:val="hybridMultilevel"/>
    <w:tmpl w:val="5B60E498"/>
    <w:lvl w:ilvl="0" w:tplc="AE78CC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AD0ECE"/>
    <w:multiLevelType w:val="hybridMultilevel"/>
    <w:tmpl w:val="4796A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0410C"/>
    <w:multiLevelType w:val="hybridMultilevel"/>
    <w:tmpl w:val="7B18C5E8"/>
    <w:lvl w:ilvl="0" w:tplc="AE78CC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491A62"/>
    <w:multiLevelType w:val="hybridMultilevel"/>
    <w:tmpl w:val="8CF8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D7673"/>
    <w:multiLevelType w:val="hybridMultilevel"/>
    <w:tmpl w:val="B6544C80"/>
    <w:lvl w:ilvl="0" w:tplc="AE78CC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4C"/>
    <w:rsid w:val="000C291E"/>
    <w:rsid w:val="001236B5"/>
    <w:rsid w:val="001A35EC"/>
    <w:rsid w:val="001A4F60"/>
    <w:rsid w:val="001D45F0"/>
    <w:rsid w:val="001F4E9D"/>
    <w:rsid w:val="00281C3D"/>
    <w:rsid w:val="002E5B6C"/>
    <w:rsid w:val="00334CDF"/>
    <w:rsid w:val="003B2CA4"/>
    <w:rsid w:val="003C79B4"/>
    <w:rsid w:val="003F5256"/>
    <w:rsid w:val="0048254C"/>
    <w:rsid w:val="00482FC1"/>
    <w:rsid w:val="005B01DD"/>
    <w:rsid w:val="005B0578"/>
    <w:rsid w:val="005C31AF"/>
    <w:rsid w:val="005D14FE"/>
    <w:rsid w:val="00602142"/>
    <w:rsid w:val="00684BB0"/>
    <w:rsid w:val="00691F72"/>
    <w:rsid w:val="00726A6C"/>
    <w:rsid w:val="0076273F"/>
    <w:rsid w:val="00881CE2"/>
    <w:rsid w:val="008D22F5"/>
    <w:rsid w:val="008D41C2"/>
    <w:rsid w:val="009729FB"/>
    <w:rsid w:val="009A5550"/>
    <w:rsid w:val="009B7C4D"/>
    <w:rsid w:val="009D2525"/>
    <w:rsid w:val="00A17AC4"/>
    <w:rsid w:val="00A7702C"/>
    <w:rsid w:val="00AB2B87"/>
    <w:rsid w:val="00AB6A68"/>
    <w:rsid w:val="00BC29DE"/>
    <w:rsid w:val="00C146F8"/>
    <w:rsid w:val="00C62231"/>
    <w:rsid w:val="00D54BDA"/>
    <w:rsid w:val="00E069F5"/>
    <w:rsid w:val="00E243FB"/>
    <w:rsid w:val="00F332C6"/>
    <w:rsid w:val="00F445D7"/>
    <w:rsid w:val="00F66405"/>
    <w:rsid w:val="00F95462"/>
    <w:rsid w:val="00FA5CAE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E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E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rsid w:val="00602142"/>
    <w:pPr>
      <w:framePr w:w="5163" w:h="3481" w:hSpace="181" w:wrap="around" w:vAnchor="page" w:hAnchor="page" w:x="1247" w:y="748" w:anchorLock="1"/>
      <w:jc w:val="center"/>
    </w:pPr>
    <w:rPr>
      <w:b/>
      <w:bCs/>
      <w:sz w:val="20"/>
      <w:szCs w:val="22"/>
    </w:rPr>
  </w:style>
  <w:style w:type="character" w:styleId="a6">
    <w:name w:val="Hyperlink"/>
    <w:basedOn w:val="a0"/>
    <w:uiPriority w:val="99"/>
    <w:unhideWhenUsed/>
    <w:rsid w:val="00C146F8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1D45F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E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E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rsid w:val="00602142"/>
    <w:pPr>
      <w:framePr w:w="5163" w:h="3481" w:hSpace="181" w:wrap="around" w:vAnchor="page" w:hAnchor="page" w:x="1247" w:y="748" w:anchorLock="1"/>
      <w:jc w:val="center"/>
    </w:pPr>
    <w:rPr>
      <w:b/>
      <w:bCs/>
      <w:sz w:val="20"/>
      <w:szCs w:val="22"/>
    </w:rPr>
  </w:style>
  <w:style w:type="character" w:styleId="a6">
    <w:name w:val="Hyperlink"/>
    <w:basedOn w:val="a0"/>
    <w:uiPriority w:val="99"/>
    <w:unhideWhenUsed/>
    <w:rsid w:val="00C146F8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1D45F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llektivnie_dogovo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431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Ветчинина Светлана Юрьевна</dc:creator>
  <cp:keywords/>
  <dc:description/>
  <cp:lastModifiedBy>Ветчинина Светлана Юрьевна</cp:lastModifiedBy>
  <cp:revision>23</cp:revision>
  <cp:lastPrinted>2018-11-14T12:08:00Z</cp:lastPrinted>
  <dcterms:created xsi:type="dcterms:W3CDTF">2013-08-28T08:05:00Z</dcterms:created>
  <dcterms:modified xsi:type="dcterms:W3CDTF">2018-11-23T09:48:00Z</dcterms:modified>
</cp:coreProperties>
</file>