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A36" w:rsidRPr="00C21A36" w:rsidRDefault="00C21A36" w:rsidP="00C21A3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Факторы, вызывающие раковые заболевания</w:t>
      </w:r>
      <w:bookmarkStart w:id="0" w:name="_GoBack"/>
      <w:bookmarkEnd w:id="0"/>
    </w:p>
    <w:p w:rsidR="00C21A36" w:rsidRPr="00C21A36" w:rsidRDefault="00C21A36" w:rsidP="00C21A36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1A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меньшей мере, одна треть всех случаев заболевания раком предотвратима. Профилактика предлагает самую эффективную по стоимости долгосрочную стратегию для борьбы с раком. </w:t>
      </w:r>
    </w:p>
    <w:p w:rsidR="00C21A36" w:rsidRPr="00C21A36" w:rsidRDefault="00C21A36" w:rsidP="00C21A3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1A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Табак</w:t>
      </w:r>
    </w:p>
    <w:p w:rsidR="00C21A36" w:rsidRPr="00C21A36" w:rsidRDefault="00C21A36" w:rsidP="00C21A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Употребление табака является отдельным самым значительным предотвратимым фактором риска смерти от рака в мире и ежегодно приводит предположительно к 22% случаев смерти от рака. В 2004 г. в результате употребления табака произошло 1,6 миллиона из 7,4 миллиона случаев смерти от рака. </w:t>
      </w:r>
    </w:p>
    <w:p w:rsidR="00C21A36" w:rsidRPr="00C21A36" w:rsidRDefault="00C21A36" w:rsidP="00C21A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Курение табака приводит к развитию многих типов рака, включая рак легких, пищевода, гортани, ротовой полости, горла, почек, мочевого пузыря, поджелудочной железы, желудка и шейки матки. Около 70% бремени рака легких может быть обусловлено одним лишь курением. Доказано, что вторичный табачный дым, известный также как табачный дым в окружающей среде, вызывает рак легких у некурящих взрослых людей. Бездымный табак (называемый также оральным табаком, жевательным табаком или нюхательным табаком) приводит к развитию рака пищевода и поджелудочной железы. </w:t>
      </w:r>
    </w:p>
    <w:p w:rsidR="00C21A36" w:rsidRDefault="00C21A36" w:rsidP="00C21A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1A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Отсутствие физической активности, факторы, </w:t>
      </w:r>
    </w:p>
    <w:p w:rsidR="00C21A36" w:rsidRPr="00C21A36" w:rsidRDefault="00C21A36" w:rsidP="00C21A3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gramStart"/>
      <w:r w:rsidRPr="00C21A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связанные</w:t>
      </w:r>
      <w:proofErr w:type="gramEnd"/>
      <w:r w:rsidRPr="00C21A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 питанием, ожирение и излишний вес</w:t>
      </w:r>
    </w:p>
    <w:p w:rsidR="00C21A36" w:rsidRPr="00C21A36" w:rsidRDefault="00C21A36" w:rsidP="00C21A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питания является еще одним важным подходом к борьбе с раком. Существует связь между излишним весом и ожирением и многими типами рака, такими как рак пищевода, ободочной и прямой кишки, молочной железы, слизистой оболочки матки и почек. Употребление в пищу в больших количествах фруктов и овощей может иметь защитный эффект от многих раковых заболеваний. И наоборот, чрезмерное употребление в пищу красного мяса и мясных консервов может быть связано с повышенным риском развития </w:t>
      </w:r>
      <w:proofErr w:type="spellStart"/>
      <w:r w:rsidRPr="00C21A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колоректального</w:t>
      </w:r>
      <w:proofErr w:type="spellEnd"/>
      <w:r w:rsidRPr="00C2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рака. Кроме того, здоровое питание, способствующее профилактике раковых заболеваний, обусловленных питанием, снижает риск развития </w:t>
      </w:r>
      <w:proofErr w:type="gramStart"/>
      <w:r w:rsidRPr="00C21A3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gramEnd"/>
      <w:r w:rsidRPr="00C2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заболеваний. </w:t>
      </w:r>
    </w:p>
    <w:p w:rsidR="00C21A36" w:rsidRPr="00C21A36" w:rsidRDefault="00C21A36" w:rsidP="00C21A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Регулярная физическая активность и поддержание здорового веса тела наряду со здоровым питанием значительно снижают риск развития рака. Необходимо осуществлять национальную политику и программы для повышения осведомленности и уменьшения воздействия факторов риска развития рака, а также для обеспечения людей информацией и поддержкой, необходимых для принятия здорового образа жизни. </w:t>
      </w:r>
    </w:p>
    <w:p w:rsidR="00C21A36" w:rsidRPr="00C21A36" w:rsidRDefault="00C21A36" w:rsidP="00C21A3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1A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Употребление алкоголя</w:t>
      </w:r>
    </w:p>
    <w:p w:rsidR="00C21A36" w:rsidRPr="00C21A36" w:rsidRDefault="00C21A36" w:rsidP="00C21A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Употребление алкоголя является фактором риска развития многих типов рака, включая рак полости рта, глотки, гортани, пищевода, печени, ободочной и прямой кишки и молочной железы. Риск развития рака напрямую зависит от количества употребляемого алкоголя. Риск развития некоторых типов рака (например, рака полости рта, глотки, гортани и пищевода) у людей, употребляющих алкоголь в больших объемах, значительно возрастает, если при этом они являются заядлыми курильщиками. Доли конкретных типов рака, обусловленных алкоголем, варьируются между мужчинами и женщинами, что, в основном, связано с различиями в средних уровнях потребления. Так, например, бремя раковых заболеваний полости рта и ротовой части глотки, обусловленных алкоголем, </w:t>
      </w:r>
      <w:r w:rsidRPr="00C21A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составляет у мужчин 22%, а у женщин - 9%. Такая же разница между полами существует и в отношении раковых заболеваний пищевода и печени (</w:t>
      </w:r>
      <w:proofErr w:type="spellStart"/>
      <w:r w:rsidRPr="00C21A36">
        <w:rPr>
          <w:rFonts w:ascii="Times New Roman" w:eastAsia="Times New Roman" w:hAnsi="Times New Roman" w:cs="Times New Roman"/>
          <w:sz w:val="24"/>
          <w:szCs w:val="24"/>
          <w:lang w:eastAsia="ru-RU"/>
        </w:rPr>
        <w:t>Rehm</w:t>
      </w:r>
      <w:proofErr w:type="spellEnd"/>
      <w:r w:rsidRPr="00C2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1A36">
        <w:rPr>
          <w:rFonts w:ascii="Times New Roman" w:eastAsia="Times New Roman" w:hAnsi="Times New Roman" w:cs="Times New Roman"/>
          <w:sz w:val="24"/>
          <w:szCs w:val="24"/>
          <w:lang w:eastAsia="ru-RU"/>
        </w:rPr>
        <w:t>et</w:t>
      </w:r>
      <w:proofErr w:type="spellEnd"/>
      <w:r w:rsidRPr="00C2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1A36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C21A36">
        <w:rPr>
          <w:rFonts w:ascii="Times New Roman" w:eastAsia="Times New Roman" w:hAnsi="Times New Roman" w:cs="Times New Roman"/>
          <w:sz w:val="24"/>
          <w:szCs w:val="24"/>
          <w:lang w:eastAsia="ru-RU"/>
        </w:rPr>
        <w:t>., 2004).</w:t>
      </w:r>
    </w:p>
    <w:p w:rsidR="00C21A36" w:rsidRPr="00C21A36" w:rsidRDefault="00C21A36" w:rsidP="00C21A3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1A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Инфекции</w:t>
      </w:r>
    </w:p>
    <w:p w:rsidR="00C21A36" w:rsidRPr="00C21A36" w:rsidRDefault="00C21A36" w:rsidP="00C21A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A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Инфекционные агенты приводят почти к 22% случаев смерти от рака в развивающемся мире и к 6% - в промышленно-развитых странах. Вирусный гепатит</w:t>
      </w:r>
      <w:proofErr w:type="gramStart"/>
      <w:r w:rsidRPr="00C2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C2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 приводит к развитию рака печени; вирус папилломы человека - к развитию рака шейки матки; бактерия </w:t>
      </w:r>
      <w:proofErr w:type="spellStart"/>
      <w:r w:rsidRPr="00C21A36">
        <w:rPr>
          <w:rFonts w:ascii="Times New Roman" w:eastAsia="Times New Roman" w:hAnsi="Times New Roman" w:cs="Times New Roman"/>
          <w:sz w:val="24"/>
          <w:szCs w:val="24"/>
          <w:lang w:eastAsia="ru-RU"/>
        </w:rPr>
        <w:t>Helicobacter</w:t>
      </w:r>
      <w:proofErr w:type="spellEnd"/>
      <w:r w:rsidRPr="00C2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1A36">
        <w:rPr>
          <w:rFonts w:ascii="Times New Roman" w:eastAsia="Times New Roman" w:hAnsi="Times New Roman" w:cs="Times New Roman"/>
          <w:sz w:val="24"/>
          <w:szCs w:val="24"/>
          <w:lang w:eastAsia="ru-RU"/>
        </w:rPr>
        <w:t>pylori</w:t>
      </w:r>
      <w:proofErr w:type="spellEnd"/>
      <w:r w:rsidRPr="00C2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повышает риск развития рака желудка. В некоторых странах паразитарная инфекция </w:t>
      </w:r>
      <w:proofErr w:type="spellStart"/>
      <w:r w:rsidRPr="00C21A36">
        <w:rPr>
          <w:rFonts w:ascii="Times New Roman" w:eastAsia="Times New Roman" w:hAnsi="Times New Roman" w:cs="Times New Roman"/>
          <w:sz w:val="24"/>
          <w:szCs w:val="24"/>
          <w:lang w:eastAsia="ru-RU"/>
        </w:rPr>
        <w:t>шистосомоз</w:t>
      </w:r>
      <w:proofErr w:type="spellEnd"/>
      <w:r w:rsidRPr="00C2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повышает риск развития рака мочевого пузыря, а в других странах печеночная двуустка повышает риск развития </w:t>
      </w:r>
      <w:proofErr w:type="spellStart"/>
      <w:r w:rsidRPr="00C21A3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холангиокарциномы</w:t>
      </w:r>
      <w:proofErr w:type="spellEnd"/>
      <w:r w:rsidRPr="00C2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желчных протоков. Профилактические меры включают вакцинацию и профилактику инфекционных и паразитарных заболеваний. </w:t>
      </w:r>
    </w:p>
    <w:p w:rsidR="00C21A36" w:rsidRPr="00C21A36" w:rsidRDefault="00C21A36" w:rsidP="00C21A3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1A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Загрязнение окружающей среды</w:t>
      </w:r>
    </w:p>
    <w:p w:rsidR="00C21A36" w:rsidRPr="00C21A36" w:rsidRDefault="00C21A36" w:rsidP="00C21A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A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Загрязнение воздуха, воды и почвы канцерогенными химическими веществами приводит к 1-4% всех раковых заболеваний (МАИР/ВОЗ, 2003 г.). Канцерогенные химические вещества в окружающей среде могут воздействовать через питьевую воду или загрязненный воздух внутри помещений и атмосферный воздух. В Бангладеш 5-10% всех случаев смерти от рака в районе, загрязненном мышьяком, были обусловлены воздействием мышьяка (</w:t>
      </w:r>
      <w:proofErr w:type="spellStart"/>
      <w:r w:rsidRPr="00C21A36">
        <w:rPr>
          <w:rFonts w:ascii="Times New Roman" w:eastAsia="Times New Roman" w:hAnsi="Times New Roman" w:cs="Times New Roman"/>
          <w:sz w:val="24"/>
          <w:szCs w:val="24"/>
          <w:lang w:eastAsia="ru-RU"/>
        </w:rPr>
        <w:t>Smith</w:t>
      </w:r>
      <w:proofErr w:type="spellEnd"/>
      <w:r w:rsidRPr="00C2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21A36">
        <w:rPr>
          <w:rFonts w:ascii="Times New Roman" w:eastAsia="Times New Roman" w:hAnsi="Times New Roman" w:cs="Times New Roman"/>
          <w:sz w:val="24"/>
          <w:szCs w:val="24"/>
          <w:lang w:eastAsia="ru-RU"/>
        </w:rPr>
        <w:t>Lingas</w:t>
      </w:r>
      <w:proofErr w:type="spellEnd"/>
      <w:r w:rsidRPr="00C2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</w:t>
      </w:r>
      <w:proofErr w:type="spellStart"/>
      <w:r w:rsidRPr="00C21A36">
        <w:rPr>
          <w:rFonts w:ascii="Times New Roman" w:eastAsia="Times New Roman" w:hAnsi="Times New Roman" w:cs="Times New Roman"/>
          <w:sz w:val="24"/>
          <w:szCs w:val="24"/>
          <w:lang w:eastAsia="ru-RU"/>
        </w:rPr>
        <w:t>Rahman</w:t>
      </w:r>
      <w:proofErr w:type="spellEnd"/>
      <w:r w:rsidRPr="00C2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2000). Канцерогенные вещества оказывают воздействие также и через пищевые продукты, загрязненные такими химическими веществами, как </w:t>
      </w:r>
      <w:proofErr w:type="spellStart"/>
      <w:r w:rsidRPr="00C21A36">
        <w:rPr>
          <w:rFonts w:ascii="Times New Roman" w:eastAsia="Times New Roman" w:hAnsi="Times New Roman" w:cs="Times New Roman"/>
          <w:sz w:val="24"/>
          <w:szCs w:val="24"/>
          <w:lang w:eastAsia="ru-RU"/>
        </w:rPr>
        <w:t>афлатоксины</w:t>
      </w:r>
      <w:proofErr w:type="spellEnd"/>
      <w:r w:rsidRPr="00C2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C21A3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диоксины</w:t>
      </w:r>
      <w:proofErr w:type="spellEnd"/>
      <w:r w:rsidRPr="00C21A36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Загрязнение воздуха внутри помещений в результате сжигания в печах угля удваивает риск развития рака легких, особенно среди некурящих женщин (</w:t>
      </w:r>
      <w:proofErr w:type="spellStart"/>
      <w:r w:rsidRPr="00C21A36">
        <w:rPr>
          <w:rFonts w:ascii="Times New Roman" w:eastAsia="Times New Roman" w:hAnsi="Times New Roman" w:cs="Times New Roman"/>
          <w:sz w:val="24"/>
          <w:szCs w:val="24"/>
          <w:lang w:eastAsia="ru-RU"/>
        </w:rPr>
        <w:t>Smith</w:t>
      </w:r>
      <w:proofErr w:type="spellEnd"/>
      <w:r w:rsidRPr="00C2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21A36">
        <w:rPr>
          <w:rFonts w:ascii="Times New Roman" w:eastAsia="Times New Roman" w:hAnsi="Times New Roman" w:cs="Times New Roman"/>
          <w:sz w:val="24"/>
          <w:szCs w:val="24"/>
          <w:lang w:eastAsia="ru-RU"/>
        </w:rPr>
        <w:t>Mehta</w:t>
      </w:r>
      <w:proofErr w:type="spellEnd"/>
      <w:r w:rsidRPr="00C2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</w:t>
      </w:r>
      <w:proofErr w:type="spellStart"/>
      <w:r w:rsidRPr="00C21A36">
        <w:rPr>
          <w:rFonts w:ascii="Times New Roman" w:eastAsia="Times New Roman" w:hAnsi="Times New Roman" w:cs="Times New Roman"/>
          <w:sz w:val="24"/>
          <w:szCs w:val="24"/>
          <w:lang w:eastAsia="ru-RU"/>
        </w:rPr>
        <w:t>Feuz</w:t>
      </w:r>
      <w:proofErr w:type="spellEnd"/>
      <w:r w:rsidRPr="00C21A36">
        <w:rPr>
          <w:rFonts w:ascii="Times New Roman" w:eastAsia="Times New Roman" w:hAnsi="Times New Roman" w:cs="Times New Roman"/>
          <w:sz w:val="24"/>
          <w:szCs w:val="24"/>
          <w:lang w:eastAsia="ru-RU"/>
        </w:rPr>
        <w:t>, 2004). Во всем мире воздух внутри помещений, загрязненный в результате сжигания угля в домашних печах, приводит примерно к 1,5% всех случаев смерти от рака легких. Использование угля в домашнем хозяйстве особенно широко распространено в Азии.</w:t>
      </w:r>
    </w:p>
    <w:p w:rsidR="00C21A36" w:rsidRPr="00C21A36" w:rsidRDefault="00C21A36" w:rsidP="00C21A3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1A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Канцерогены, связанные с профессиональной деятельностью</w:t>
      </w:r>
    </w:p>
    <w:p w:rsidR="00C21A36" w:rsidRPr="00C21A36" w:rsidRDefault="00C21A36" w:rsidP="00C21A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A3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40 веществ, смесей и обстоятельств воздействия на рабочих местах являются канцерогенными по отношению к людям и входят в категорию канцерогенов, связанных с профессиональной деятельностью (</w:t>
      </w:r>
      <w:proofErr w:type="spellStart"/>
      <w:r w:rsidRPr="00C21A36">
        <w:rPr>
          <w:rFonts w:ascii="Times New Roman" w:eastAsia="Times New Roman" w:hAnsi="Times New Roman" w:cs="Times New Roman"/>
          <w:sz w:val="24"/>
          <w:szCs w:val="24"/>
          <w:lang w:eastAsia="ru-RU"/>
        </w:rPr>
        <w:t>Siemiatycki</w:t>
      </w:r>
      <w:proofErr w:type="spellEnd"/>
      <w:r w:rsidRPr="00C2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1A36">
        <w:rPr>
          <w:rFonts w:ascii="Times New Roman" w:eastAsia="Times New Roman" w:hAnsi="Times New Roman" w:cs="Times New Roman"/>
          <w:sz w:val="24"/>
          <w:szCs w:val="24"/>
          <w:lang w:eastAsia="ru-RU"/>
        </w:rPr>
        <w:t>et</w:t>
      </w:r>
      <w:proofErr w:type="spellEnd"/>
      <w:r w:rsidRPr="00C2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21A36">
        <w:rPr>
          <w:rFonts w:ascii="Times New Roman" w:eastAsia="Times New Roman" w:hAnsi="Times New Roman" w:cs="Times New Roman"/>
          <w:sz w:val="24"/>
          <w:szCs w:val="24"/>
          <w:lang w:eastAsia="ru-RU"/>
        </w:rPr>
        <w:t>al</w:t>
      </w:r>
      <w:proofErr w:type="spellEnd"/>
      <w:r w:rsidRPr="00C2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2004). Тот факт, что эти канцерогены имеют причинную связь с раком легких, мочевого пузыря, гортани и кожи, а также с лейкемией и раком носоглотки, убедительным образом подтвержден документально. </w:t>
      </w:r>
      <w:proofErr w:type="spellStart"/>
      <w:r w:rsidRPr="00C21A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Мезотелиома</w:t>
      </w:r>
      <w:proofErr w:type="spellEnd"/>
      <w:r w:rsidRPr="00C2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(рак плевры или грудной полости) в значительной мере обусловлена воздействием асбеста, связанным с профессиональной деятельностью. </w:t>
      </w:r>
    </w:p>
    <w:p w:rsidR="00C21A36" w:rsidRPr="00C21A36" w:rsidRDefault="00C21A36" w:rsidP="00C21A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A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раковые заболевания сконцентрированы среди конкретных групп работающего населения, для которых риск развития определенной формы рака может быть значительно выше, чем для общего населения. Около 20-30% мужского и 5-20% женского населения в трудоспособном возрасте (люди в возрасте 15-64 лет) могут подвергаться воздействию легочных канцерогенов на протяжении своей рабочей жизни, что приводит примерно к 10% всех раковых заболеваний легких в мире. Около 2% случаев лейкемии в мире обусловлены воздействием на рабочих местах.</w:t>
      </w:r>
    </w:p>
    <w:p w:rsidR="00C21A36" w:rsidRPr="00C21A36" w:rsidRDefault="00C21A36" w:rsidP="00C21A3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21A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Излучение</w:t>
      </w:r>
    </w:p>
    <w:p w:rsidR="00C21A36" w:rsidRPr="00C21A36" w:rsidRDefault="00C21A36" w:rsidP="00C21A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Ионизирующее излучение оказывает на людей канцерогенное воздействие. </w:t>
      </w:r>
      <w:proofErr w:type="gramStart"/>
      <w:r w:rsidRPr="00C2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о рисках, связанных с излучением, были получены, в основном, в результате </w:t>
      </w:r>
      <w:r w:rsidRPr="00C21A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эпидемиологических исследований с участием жителей Японии, выживших после атомных взрывов, а также исследований групп населения, подвергающихся воздействию излучения в медицинских целях и в связи с профессиональной деятельностью.</w:t>
      </w:r>
      <w:proofErr w:type="gramEnd"/>
      <w:r w:rsidRPr="00C2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Ионизирующее излучение может приводить к развитию лейкемии и к образованию ряда плотных опухолей, представляя более высокий риск для молодых людей. По оценкам, воздействие в местах проживания газа радона, содержащегося в почве и строительных материалах, вызывает от 3 до 14% всех раковых заболеваний легких. Это вторая по значимости после табачного дыма причина развития рака легких. Уровни содержания радона в домах можно уменьшить путем улучшения вентиляции и герметичности полов и стен. Ионизирующее излучение является важным диагностическим и терапевтическим инструментом. Радиологические медицинские процедуры должны назначаться в соответствующих случаях и проводиться надлежащим образом для обеспечения того, чтобы преимущества излучения превышали связанные с ним потенциальные риски с тем, чтобы уменьшить дозы излучения, не вызванные необходимостью, особенно среди детей.</w:t>
      </w:r>
    </w:p>
    <w:p w:rsidR="00C21A36" w:rsidRPr="00C21A36" w:rsidRDefault="00C21A36" w:rsidP="00C21A3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Ультрафиолетовое (УФ) излучение и, в частности, солнечное излучение является канцерогенным для человека, вызывая все основные типы рака кожи, такие как базальноклеточная карцинома (БКК), плоскоклеточная карцинома (ПКК) и меланома. В глобальных масштабах в 2000 году было диагностировано более 200 000 случаев меланомы и произошло 65 000 связанных с меланомой случаев смерти. Использование солнцезащитных средств и защитной одежды, позволяющее избежать чрезмерного воздействия, является эффективной профилактической мерой. Испускающие УФ устройства для искусственного загара в настоящее время также классифицируются как канцерогенные для людей на основе их связи с раковыми заболеваниями кожи и с меланомой глаз. </w:t>
      </w:r>
    </w:p>
    <w:p w:rsidR="00096A73" w:rsidRDefault="00096A73" w:rsidP="00C21A36">
      <w:pPr>
        <w:jc w:val="both"/>
      </w:pPr>
    </w:p>
    <w:sectPr w:rsidR="0009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D2607"/>
    <w:multiLevelType w:val="multilevel"/>
    <w:tmpl w:val="48928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901A37"/>
    <w:multiLevelType w:val="multilevel"/>
    <w:tmpl w:val="E7C06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D978A6"/>
    <w:multiLevelType w:val="multilevel"/>
    <w:tmpl w:val="A85E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F733F"/>
    <w:multiLevelType w:val="multilevel"/>
    <w:tmpl w:val="3720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36"/>
    <w:rsid w:val="00096A73"/>
    <w:rsid w:val="00C2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3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1176</Words>
  <Characters>6708</Characters>
  <Application>Microsoft Office Word</Application>
  <DocSecurity>0</DocSecurity>
  <Lines>55</Lines>
  <Paragraphs>15</Paragraphs>
  <ScaleCrop>false</ScaleCrop>
  <Company>Home</Company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2016-03-14T14:16:00Z</dcterms:created>
  <dcterms:modified xsi:type="dcterms:W3CDTF">2016-03-14T14:18:00Z</dcterms:modified>
</cp:coreProperties>
</file>