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F6" w:rsidRPr="008E31F6" w:rsidRDefault="008E31F6" w:rsidP="008E31F6">
      <w:pPr>
        <w:pStyle w:val="a3"/>
        <w:spacing w:after="0"/>
        <w:ind w:left="0"/>
        <w:jc w:val="center"/>
        <w:rPr>
          <w:b/>
          <w:bCs/>
          <w:sz w:val="28"/>
          <w:szCs w:val="28"/>
        </w:rPr>
      </w:pPr>
      <w:r w:rsidRPr="008E31F6">
        <w:rPr>
          <w:b/>
          <w:bCs/>
          <w:sz w:val="28"/>
          <w:szCs w:val="28"/>
        </w:rPr>
        <w:t>ТЕРРИТОРИАЛЬНАЯ ИЗБИРАТЕЛЬНАЯ КОМИССИЯ</w:t>
      </w:r>
    </w:p>
    <w:p w:rsidR="008E31F6" w:rsidRPr="005B4FB2" w:rsidRDefault="008E31F6" w:rsidP="008E31F6">
      <w:pPr>
        <w:pStyle w:val="a3"/>
        <w:spacing w:after="0"/>
        <w:ind w:left="0"/>
        <w:jc w:val="center"/>
        <w:rPr>
          <w:b/>
          <w:sz w:val="28"/>
          <w:szCs w:val="28"/>
          <w:vertAlign w:val="superscript"/>
        </w:rPr>
      </w:pPr>
      <w:r w:rsidRPr="008E31F6">
        <w:rPr>
          <w:b/>
          <w:sz w:val="28"/>
          <w:szCs w:val="28"/>
        </w:rPr>
        <w:t>БЕЛОЗЕРСКОГО  РАЙОНА</w:t>
      </w:r>
    </w:p>
    <w:p w:rsidR="008E31F6" w:rsidRPr="005B4FB2" w:rsidRDefault="008E31F6" w:rsidP="008E31F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8E31F6" w:rsidRPr="005B4FB2" w:rsidRDefault="008E31F6" w:rsidP="008E31F6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B4FB2">
        <w:rPr>
          <w:b/>
          <w:sz w:val="28"/>
          <w:szCs w:val="28"/>
        </w:rPr>
        <w:t>РЕШЕНИЕ</w:t>
      </w:r>
    </w:p>
    <w:p w:rsidR="008E31F6" w:rsidRPr="005B4FB2" w:rsidRDefault="008E31F6" w:rsidP="008E31F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B4F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B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B4FB2">
        <w:rPr>
          <w:rFonts w:ascii="Times New Roman" w:hAnsi="Times New Roman" w:cs="Times New Roman"/>
          <w:sz w:val="28"/>
          <w:szCs w:val="28"/>
        </w:rPr>
        <w:t xml:space="preserve"> </w:t>
      </w:r>
      <w:r w:rsidRPr="005B4FB2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B4FB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Pr="005B4FB2">
        <w:rPr>
          <w:rFonts w:ascii="Times New Roman" w:hAnsi="Times New Roman" w:cs="Times New Roman"/>
          <w:bCs/>
          <w:sz w:val="28"/>
          <w:szCs w:val="28"/>
        </w:rPr>
        <w:tab/>
      </w:r>
      <w:r w:rsidRPr="005B4FB2">
        <w:rPr>
          <w:rFonts w:ascii="Times New Roman" w:hAnsi="Times New Roman" w:cs="Times New Roman"/>
          <w:bCs/>
          <w:sz w:val="28"/>
          <w:szCs w:val="28"/>
        </w:rPr>
        <w:tab/>
      </w:r>
      <w:r w:rsidRPr="005B4FB2">
        <w:rPr>
          <w:rFonts w:ascii="Times New Roman" w:hAnsi="Times New Roman" w:cs="Times New Roman"/>
          <w:bCs/>
          <w:sz w:val="28"/>
          <w:szCs w:val="28"/>
        </w:rPr>
        <w:tab/>
      </w:r>
      <w:r w:rsidRPr="00D20273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D20273" w:rsidRPr="00D20273">
        <w:rPr>
          <w:rFonts w:ascii="Times New Roman" w:hAnsi="Times New Roman" w:cs="Times New Roman"/>
          <w:bCs/>
          <w:sz w:val="28"/>
          <w:szCs w:val="28"/>
          <w:lang w:val="en-US"/>
        </w:rPr>
        <w:t>50/19</w:t>
      </w:r>
      <w:r w:rsidR="00D20273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D20273" w:rsidRPr="00D20273">
        <w:rPr>
          <w:rFonts w:ascii="Times New Roman" w:hAnsi="Times New Roman" w:cs="Times New Roman"/>
          <w:bCs/>
          <w:sz w:val="28"/>
          <w:szCs w:val="28"/>
          <w:lang w:val="en-US"/>
        </w:rPr>
        <w:t>-4</w:t>
      </w:r>
      <w:r w:rsidRPr="005B4FB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</w:t>
      </w:r>
    </w:p>
    <w:p w:rsidR="008E31F6" w:rsidRPr="005B4FB2" w:rsidRDefault="008E31F6" w:rsidP="008E31F6">
      <w:pPr>
        <w:pStyle w:val="a3"/>
        <w:spacing w:after="0"/>
        <w:ind w:left="0"/>
        <w:jc w:val="center"/>
        <w:rPr>
          <w:sz w:val="28"/>
          <w:szCs w:val="28"/>
        </w:rPr>
      </w:pPr>
      <w:r w:rsidRPr="005B4FB2">
        <w:rPr>
          <w:sz w:val="28"/>
          <w:szCs w:val="28"/>
        </w:rPr>
        <w:t xml:space="preserve">с. </w:t>
      </w:r>
      <w:r>
        <w:rPr>
          <w:sz w:val="28"/>
          <w:szCs w:val="28"/>
        </w:rPr>
        <w:t>Белозерское</w:t>
      </w:r>
    </w:p>
    <w:p w:rsidR="008E31F6" w:rsidRPr="005B4FB2" w:rsidRDefault="008E31F6" w:rsidP="008E31F6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8E31F6" w:rsidRDefault="008E31F6" w:rsidP="008E31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4F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календарном плане основных мероприятий по</w:t>
      </w:r>
    </w:p>
    <w:p w:rsidR="008E31F6" w:rsidRDefault="008E31F6" w:rsidP="008E31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подготовке и проведению выборов депутатов </w:t>
      </w:r>
    </w:p>
    <w:p w:rsidR="008E31F6" w:rsidRDefault="008E31F6" w:rsidP="008E31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Боровской сельской Думы первого созыва</w:t>
      </w:r>
    </w:p>
    <w:p w:rsidR="008E31F6" w:rsidRDefault="008E31F6" w:rsidP="008E31F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31F6" w:rsidRDefault="008E31F6" w:rsidP="00B90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33">
        <w:rPr>
          <w:rFonts w:ascii="Times New Roman" w:eastAsia="Calibri" w:hAnsi="Times New Roman" w:cs="Times New Roman"/>
          <w:bCs/>
          <w:sz w:val="28"/>
          <w:szCs w:val="28"/>
        </w:rPr>
        <w:t>На основании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9 статьи 26 Федерального </w:t>
      </w:r>
      <w:r w:rsidRPr="00672133">
        <w:rPr>
          <w:rFonts w:ascii="Times New Roman" w:hAnsi="Times New Roman" w:cs="Times New Roman"/>
          <w:sz w:val="28"/>
          <w:szCs w:val="28"/>
        </w:rPr>
        <w:t>закона от 12.06.2002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в связи с подготовкой и проведением выборов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>Боровской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сельской Думы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созыва, назначенных 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D526CC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5E42">
        <w:rPr>
          <w:rFonts w:ascii="Times New Roman" w:hAnsi="Times New Roman" w:cs="Times New Roman"/>
          <w:sz w:val="28"/>
          <w:szCs w:val="28"/>
        </w:rPr>
        <w:t xml:space="preserve"> </w:t>
      </w:r>
      <w:r w:rsidRPr="00672133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21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E31F6" w:rsidRDefault="008E31F6" w:rsidP="00B906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31F6" w:rsidRPr="00672133" w:rsidRDefault="008E31F6" w:rsidP="00B906B8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672133">
        <w:rPr>
          <w:rFonts w:ascii="Times New Roman" w:eastAsia="Calibri" w:hAnsi="Times New Roman" w:cs="Times New Roman"/>
          <w:bCs/>
          <w:sz w:val="28"/>
          <w:szCs w:val="28"/>
        </w:rPr>
        <w:t>календарный п</w:t>
      </w:r>
      <w:r w:rsidRPr="00672133">
        <w:rPr>
          <w:rFonts w:ascii="Times New Roman" w:eastAsia="Calibri" w:hAnsi="Times New Roman" w:cs="Times New Roman"/>
          <w:sz w:val="28"/>
          <w:szCs w:val="28"/>
        </w:rPr>
        <w:t>лан основных мероприятий по подготовке и проведению выборов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епутатов </w:t>
      </w:r>
      <w:r w:rsidR="00D526CC">
        <w:rPr>
          <w:rFonts w:ascii="Times New Roman" w:hAnsi="Times New Roman" w:cs="Times New Roman"/>
          <w:sz w:val="28"/>
          <w:szCs w:val="28"/>
        </w:rPr>
        <w:t>Боровской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сельской Думы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созыва, назначенных 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213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906B8" w:rsidRDefault="008E31F6" w:rsidP="00B906B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решение в </w:t>
      </w:r>
      <w:r w:rsidR="00B906B8" w:rsidRPr="0000168B">
        <w:rPr>
          <w:rFonts w:ascii="Times New Roman" w:eastAsia="Calibri" w:hAnsi="Times New Roman" w:cs="Times New Roman"/>
          <w:bCs/>
          <w:sz w:val="28"/>
          <w:szCs w:val="28"/>
        </w:rPr>
        <w:t>Боровскую</w:t>
      </w:r>
      <w:r w:rsidR="00B906B8" w:rsidRPr="0000168B">
        <w:rPr>
          <w:rFonts w:ascii="Times New Roman" w:hAnsi="Times New Roman" w:cs="Times New Roman"/>
          <w:bCs/>
          <w:sz w:val="28"/>
          <w:szCs w:val="28"/>
        </w:rPr>
        <w:t xml:space="preserve"> и Зюзинскую сельские</w:t>
      </w:r>
      <w:r w:rsidR="00B906B8">
        <w:rPr>
          <w:rFonts w:ascii="Times New Roman" w:hAnsi="Times New Roman" w:cs="Times New Roman"/>
          <w:bCs/>
          <w:sz w:val="28"/>
          <w:szCs w:val="28"/>
        </w:rPr>
        <w:t xml:space="preserve"> Думы</w:t>
      </w:r>
      <w:r w:rsidR="00B906B8" w:rsidRPr="00C21B2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06B8" w:rsidRPr="00C21B22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B906B8">
        <w:rPr>
          <w:rFonts w:ascii="Times New Roman" w:hAnsi="Times New Roman" w:cs="Times New Roman"/>
          <w:sz w:val="28"/>
          <w:szCs w:val="28"/>
        </w:rPr>
        <w:t>Белозерского</w:t>
      </w:r>
      <w:r w:rsidR="00B906B8" w:rsidRPr="00C21B2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B906B8" w:rsidRPr="00C21B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E31F6" w:rsidRPr="00672133" w:rsidRDefault="008E31F6" w:rsidP="00B906B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решения возложить на председателя территориальной избирательной комиссии </w:t>
      </w:r>
      <w:r w:rsidR="002D1452">
        <w:rPr>
          <w:rFonts w:ascii="Times New Roman" w:hAnsi="Times New Roman" w:cs="Times New Roman"/>
          <w:sz w:val="28"/>
          <w:szCs w:val="28"/>
        </w:rPr>
        <w:t>Белозерского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2D145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D1452">
        <w:rPr>
          <w:rFonts w:ascii="Times New Roman" w:hAnsi="Times New Roman" w:cs="Times New Roman"/>
          <w:sz w:val="28"/>
          <w:szCs w:val="28"/>
        </w:rPr>
        <w:t>Сёмкину Л.Н.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213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E31F6" w:rsidRDefault="008E31F6" w:rsidP="008E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31F6" w:rsidRDefault="008E31F6" w:rsidP="008E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31F6" w:rsidRDefault="008E31F6" w:rsidP="008E3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31F6" w:rsidRPr="005B4FB2" w:rsidRDefault="008E31F6" w:rsidP="008E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FB2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8E31F6" w:rsidRPr="005B4FB2" w:rsidRDefault="008E31F6" w:rsidP="008E31F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B4FB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B4FB2">
        <w:rPr>
          <w:rFonts w:ascii="Times New Roman" w:hAnsi="Times New Roman" w:cs="Times New Roman"/>
          <w:sz w:val="28"/>
          <w:szCs w:val="28"/>
        </w:rPr>
        <w:tab/>
      </w:r>
      <w:r w:rsidRPr="005B4FB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Л.Н.Сёмкина</w:t>
      </w:r>
    </w:p>
    <w:p w:rsidR="008E31F6" w:rsidRPr="005B4FB2" w:rsidRDefault="008E31F6" w:rsidP="008E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F6" w:rsidRPr="005B4FB2" w:rsidRDefault="008E31F6" w:rsidP="008E31F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5B4FB2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8E31F6" w:rsidRPr="005B4FB2" w:rsidRDefault="008E31F6" w:rsidP="008E31F6">
      <w:pPr>
        <w:spacing w:after="0" w:line="240" w:lineRule="auto"/>
        <w:ind w:left="708" w:hanging="708"/>
        <w:rPr>
          <w:rFonts w:ascii="Times New Roman" w:hAnsi="Times New Roman" w:cs="Times New Roman"/>
          <w:szCs w:val="28"/>
        </w:rPr>
      </w:pPr>
      <w:r w:rsidRPr="005B4FB2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4FB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4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Ю.М.</w:t>
      </w:r>
      <w:r w:rsidRPr="00D05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Соловьева</w:t>
      </w:r>
      <w:r w:rsidRPr="005B4FB2">
        <w:rPr>
          <w:rFonts w:ascii="Times New Roman" w:hAnsi="Times New Roman" w:cs="Times New Roman"/>
        </w:rPr>
        <w:t xml:space="preserve">                      </w:t>
      </w:r>
    </w:p>
    <w:p w:rsidR="008E31F6" w:rsidRPr="006A0A28" w:rsidRDefault="008E31F6" w:rsidP="008E31F6">
      <w:pPr>
        <w:rPr>
          <w:rFonts w:ascii="Times New Roman" w:hAnsi="Times New Roman" w:cs="Times New Roman"/>
          <w:sz w:val="28"/>
          <w:szCs w:val="28"/>
        </w:rPr>
      </w:pPr>
      <w:r w:rsidRPr="005B4FB2">
        <w:t xml:space="preserve">                </w:t>
      </w:r>
    </w:p>
    <w:p w:rsidR="008E31F6" w:rsidRDefault="008E31F6" w:rsidP="008E31F6">
      <w:r>
        <w:br w:type="page"/>
      </w:r>
    </w:p>
    <w:p w:rsidR="008E31F6" w:rsidRDefault="008E31F6" w:rsidP="008E31F6">
      <w:pPr>
        <w:jc w:val="center"/>
        <w:rPr>
          <w:rFonts w:ascii="Times New Roman" w:hAnsi="Times New Roman" w:cs="Times New Roman"/>
        </w:rPr>
        <w:sectPr w:rsidR="008E31F6" w:rsidSect="004A2AE0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tbl>
      <w:tblPr>
        <w:tblStyle w:val="a5"/>
        <w:tblW w:w="4077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8E31F6" w:rsidTr="004A2AE0">
        <w:tc>
          <w:tcPr>
            <w:tcW w:w="4077" w:type="dxa"/>
          </w:tcPr>
          <w:p w:rsidR="008E31F6" w:rsidRDefault="008E31F6" w:rsidP="004A2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8E31F6" w:rsidRDefault="008E31F6" w:rsidP="004A2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территориальной избирательной комиссии </w:t>
            </w:r>
            <w:r w:rsidR="00A6123D">
              <w:rPr>
                <w:rFonts w:ascii="Times New Roman" w:hAnsi="Times New Roman" w:cs="Times New Roman"/>
              </w:rPr>
              <w:t>Белозерского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8E31F6" w:rsidRPr="00D20273" w:rsidRDefault="008E31F6" w:rsidP="00D202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 14.08.2018 года № </w:t>
            </w:r>
            <w:r w:rsidR="00D20273">
              <w:rPr>
                <w:rFonts w:ascii="Times New Roman" w:hAnsi="Times New Roman" w:cs="Times New Roman"/>
                <w:lang w:val="en-US"/>
              </w:rPr>
              <w:t>50/197-4</w:t>
            </w:r>
          </w:p>
        </w:tc>
      </w:tr>
    </w:tbl>
    <w:p w:rsidR="008E31F6" w:rsidRPr="00207C18" w:rsidRDefault="008E31F6" w:rsidP="008E3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18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8E31F6" w:rsidRPr="00207C18" w:rsidRDefault="008E31F6" w:rsidP="008E3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C18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ПО ПОДГОТОВКЕ И ПРОВЕДЕНИЮ </w:t>
      </w:r>
    </w:p>
    <w:p w:rsidR="008E31F6" w:rsidRDefault="008E31F6" w:rsidP="008E31F6">
      <w:pPr>
        <w:pStyle w:val="a7"/>
        <w:suppressLineNumbers w:val="0"/>
        <w:suppressAutoHyphens w:val="0"/>
        <w:rPr>
          <w:bCs w:val="0"/>
        </w:rPr>
      </w:pPr>
      <w:r w:rsidRPr="00207C18">
        <w:rPr>
          <w:bCs w:val="0"/>
        </w:rPr>
        <w:t xml:space="preserve">ВЫБОРОВ ДЕПУТАТОВ </w:t>
      </w:r>
      <w:r w:rsidR="00376531">
        <w:rPr>
          <w:bCs w:val="0"/>
        </w:rPr>
        <w:t xml:space="preserve">БОРОВСКОЙ </w:t>
      </w:r>
      <w:r w:rsidRPr="00207C18">
        <w:rPr>
          <w:bCs w:val="0"/>
        </w:rPr>
        <w:t xml:space="preserve">СЕЛЬСКОЙ ДУМЫ </w:t>
      </w:r>
      <w:r>
        <w:rPr>
          <w:bCs w:val="0"/>
        </w:rPr>
        <w:t>ПЕРВОГО</w:t>
      </w:r>
      <w:r w:rsidRPr="00207C18">
        <w:rPr>
          <w:bCs w:val="0"/>
        </w:rPr>
        <w:t xml:space="preserve"> СОЗЫВА </w:t>
      </w:r>
    </w:p>
    <w:p w:rsidR="008E31F6" w:rsidRPr="00207C18" w:rsidRDefault="008E31F6" w:rsidP="008E31F6">
      <w:pPr>
        <w:pStyle w:val="a7"/>
        <w:suppressLineNumbers w:val="0"/>
        <w:suppressAutoHyphens w:val="0"/>
        <w:rPr>
          <w:lang w:eastAsia="ru-RU"/>
        </w:rPr>
      </w:pPr>
      <w:r>
        <w:rPr>
          <w:lang w:eastAsia="ru-RU"/>
        </w:rPr>
        <w:t>28 октября</w:t>
      </w:r>
      <w:r w:rsidRPr="00207C18">
        <w:rPr>
          <w:lang w:eastAsia="ru-RU"/>
        </w:rPr>
        <w:t xml:space="preserve"> 201</w:t>
      </w:r>
      <w:r>
        <w:rPr>
          <w:lang w:eastAsia="ru-RU"/>
        </w:rPr>
        <w:t>8</w:t>
      </w:r>
      <w:r w:rsidRPr="00207C18">
        <w:rPr>
          <w:lang w:eastAsia="ru-RU"/>
        </w:rPr>
        <w:t xml:space="preserve"> года</w:t>
      </w:r>
    </w:p>
    <w:p w:rsidR="008E31F6" w:rsidRPr="00207C18" w:rsidRDefault="008E31F6" w:rsidP="008E31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1F6" w:rsidRDefault="008E31F6" w:rsidP="008E31F6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голосования - 28 октября 2018 года,</w:t>
      </w:r>
    </w:p>
    <w:p w:rsidR="008E31F6" w:rsidRDefault="008E31F6" w:rsidP="008E31F6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принятия решения о назначении выборов – </w:t>
      </w:r>
      <w:r w:rsidR="0013037B" w:rsidRPr="001303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августа 2018 года (не позднее 18 августа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 года)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31F6" w:rsidRDefault="008E31F6" w:rsidP="008E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 опубликования реш</w:t>
      </w:r>
      <w:r w:rsidR="0013037B">
        <w:rPr>
          <w:rFonts w:ascii="Times New Roman" w:hAnsi="Times New Roman" w:cs="Times New Roman"/>
          <w:sz w:val="24"/>
          <w:szCs w:val="24"/>
        </w:rPr>
        <w:t>ения о назначении выборов – 17</w:t>
      </w:r>
      <w:r>
        <w:rPr>
          <w:rFonts w:ascii="Times New Roman" w:hAnsi="Times New Roman" w:cs="Times New Roman"/>
          <w:sz w:val="24"/>
          <w:szCs w:val="24"/>
        </w:rPr>
        <w:t xml:space="preserve"> августа 2018 года</w:t>
      </w:r>
    </w:p>
    <w:p w:rsidR="008E31F6" w:rsidRPr="00207C18" w:rsidRDefault="008E31F6" w:rsidP="008E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-34" w:type="dxa"/>
        <w:tblLayout w:type="fixed"/>
        <w:tblLook w:val="04A0"/>
      </w:tblPr>
      <w:tblGrid>
        <w:gridCol w:w="720"/>
        <w:gridCol w:w="6300"/>
        <w:gridCol w:w="4680"/>
        <w:gridCol w:w="3600"/>
      </w:tblGrid>
      <w:tr w:rsidR="008E31F6" w:rsidTr="004A2AE0">
        <w:trPr>
          <w:trHeight w:val="1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F6" w:rsidRDefault="008E31F6" w:rsidP="004A2AE0">
            <w:pPr>
              <w:pStyle w:val="6"/>
              <w:rPr>
                <w:rStyle w:val="iiianoaieou"/>
                <w:rFonts w:eastAsia="Arial Unicode MS"/>
                <w:bCs/>
                <w:lang w:eastAsia="en-US"/>
              </w:rPr>
            </w:pPr>
            <w:r>
              <w:rPr>
                <w:rStyle w:val="iiianoaieou"/>
                <w:rFonts w:eastAsia="Arial Unicode MS"/>
                <w:bCs/>
                <w:lang w:eastAsia="en-US"/>
              </w:rPr>
              <w:t>Содержание мероприятия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1F6" w:rsidRPr="00432CD8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32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назначении выборов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(п.5 ст.34 ФЗ-131, п.7 ст.6 ЗКО-288, п.2 ст.4 ЗКО «О преобразовании…»)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4A2AE0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8E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</w:t>
            </w:r>
            <w:r w:rsidR="004D1C68" w:rsidRPr="004D1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>года (не позднее чем за 70 дней до дня голосования)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решения о назначении выборов в средствах массовой информации (п.7 ст.6 ЗКО-288)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1F6" w:rsidRDefault="004A2AE0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 (не позднее чем через 7 дней со дня истечения установленного пунктом 6 статьи 6 ЗКО-288 срока официального опубликования решения о назначении выборов)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СМИ и размещение в информационно-телекоммуникационной сети «Интернет» списка политических партий, их региональных отделений и иных структурных подразделений, иных общественных объединений, имеющих право на участие в выборах, и направление этого списка в ТИК (п.9 ст.35 ФЗ-67)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6B4296" w:rsidP="004A2AE0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19</w:t>
            </w:r>
            <w:r w:rsidR="008E31F6">
              <w:rPr>
                <w:sz w:val="24"/>
                <w:szCs w:val="24"/>
              </w:rPr>
              <w:t xml:space="preserve"> августа 2018 года (не позднее чем через 3 дня со дня официального опубликования решения о назначении выборов)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Курганской области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ИЗБИРАТЕЛЬНОГО ОКРУГА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избирательного округа (п.4 ст.4 ЗКО «О преобразовании…»)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21 августа 2018 года (не позднее чем через 5 дней со дня официального опубликования решения о </w:t>
            </w:r>
            <w:r>
              <w:rPr>
                <w:sz w:val="24"/>
                <w:szCs w:val="24"/>
              </w:rPr>
              <w:lastRenderedPageBreak/>
              <w:t>назначении выборов)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 схемы избирательных округов, включая ее графическое изображение (п.4 ст.4 ЗКО «О преобразовании …»)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6B76FA" w:rsidP="004A2AE0">
            <w:pPr>
              <w:pStyle w:val="2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26 </w:t>
            </w:r>
            <w:r w:rsidR="008E31F6">
              <w:rPr>
                <w:sz w:val="24"/>
                <w:szCs w:val="24"/>
              </w:rPr>
              <w:t>августа 2018 года (не позднее чем через пять дней после ее утверждения)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ОКРУЖНЫЕ ИЗБИРАТЕЛЬНЫЕ КОМИССИИ </w:t>
            </w:r>
          </w:p>
        </w:tc>
      </w:tr>
      <w:tr w:rsidR="008E31F6" w:rsidTr="004A2AE0">
        <w:trPr>
          <w:trHeight w:val="4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ТИК о возложении полномочий окружной избирательной комиссии на иные избирательные комиссии (п.1 ст. 25 ФЗ-67)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995F1E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D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 (до начала периода выдвижения кандидатов)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rPr>
          <w:trHeight w:val="115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8E31F6" w:rsidRPr="00933EFE" w:rsidRDefault="008E31F6" w:rsidP="004A2AE0">
            <w:pPr>
              <w:pStyle w:val="3"/>
              <w:spacing w:before="0" w:after="0"/>
              <w:jc w:val="center"/>
              <w:rPr>
                <w:rStyle w:val="iiianoaieou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933EFE">
              <w:rPr>
                <w:rStyle w:val="iiianoaieou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ИЗБИРАТЕЛЬНЫЕ УЧАСТКИ, УЧАСТКОВЫЕ КОМИССИИ</w:t>
            </w:r>
          </w:p>
        </w:tc>
      </w:tr>
      <w:tr w:rsidR="008E31F6" w:rsidTr="004A2AE0">
        <w:trPr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списка избирательных участков с указанием их границ и номеров, мест нахождения участковых комиссий и помещений для голосования (п.7 ст.19 ФЗ-67, п.5 ст.12 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 сентября 2018 года (не позднее чем за 40 дней до дня голосования)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8E31F6" w:rsidTr="004A2AE0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8"/>
              <w:tabs>
                <w:tab w:val="left" w:pos="57"/>
              </w:tabs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ТИК сведений об избирателях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(п.6 ст.17 ФЗ-67, п.6 ст.10 ЗКО-288)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Сразу после назначения выборов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  <w:p w:rsidR="008E31F6" w:rsidRDefault="008E31F6" w:rsidP="004A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rPr>
          <w:trHeight w:val="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избирателей отдельно по каждому избирательному участку (п.7 ст.10 ЗКО-288)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16 октября 2018 года 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не позднее чем за 11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 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8"/>
              <w:tabs>
                <w:tab w:val="left" w:pos="57"/>
              </w:tabs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акту первого экземпляра списка избирателей ТИК в соответствующую участковую избирательную комиссию (п.13 ст.17 ФЗ-67, п.11 ст.10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 октября 2018 года (не позднее чем за 10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ТИК, УИК</w:t>
            </w:r>
          </w:p>
        </w:tc>
      </w:tr>
      <w:tr w:rsidR="008E31F6" w:rsidTr="004A2AE0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8"/>
              <w:tabs>
                <w:tab w:val="left" w:pos="57"/>
              </w:tabs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избирателей для ознакомления избирателей и его дополнительного уточнения (п.15 ст.17 ФЗ-67, п.13 ст.10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октября 2018 года (за 10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8"/>
              <w:tabs>
                <w:tab w:val="left" w:pos="57"/>
              </w:tabs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выверенного и уточненного первого экземпляра списка избирателей с указанием количества сброшюрованных отдельных книг и заверение его печатью участковой избирательной комиссии (п.12 ст.10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2018 года (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не позднее дня, предшествующего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дню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секретарь УИК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F6" w:rsidRDefault="008E31F6" w:rsidP="004A2AE0">
            <w:pPr>
              <w:pStyle w:val="5"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выдвижения кандидатов (п.9 ст.14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B56D5F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августа 2018 года по 11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 года (в течение 25 дней со дня, 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днем официального опубликования решения о назначении выборов)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 РФ, обладающие пассивным избирательным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правом, избирательные объединения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ТИК о дате и месте проведения мероприятия по выдвижению кандидатов на выборные должность (подп. «в» п.1 ст.27 ФЗ «О политических партиях»)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Заблаговременно до проведения такого мероприятия (не позднее 1-3 дней)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</w:tr>
      <w:tr w:rsidR="008E31F6" w:rsidTr="004A2AE0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сбора подписей избирателей в поддержку выдвижения кандидата (п.5 ст.37 ФЗ-67, п.3 ст.17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 уведомления комиссии о выдвижении кандидата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кандидата о выявлении неполноты сведений о кандидатах или несоблюдении требований закона к оформлению документов (п.1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ст.38 ФЗ-67, п.2 ст.18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3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rPr>
          <w:trHeight w:val="165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 в целях приведения указанных документов в соответствие с требованиями закона, в том числе к их оформлению (п.1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ст.38 ФЗ-67, п.2 ст.18 ЗКО-288)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1 день до дня заседания комиссии, на котором должен рассматриваться вопрос о регистрации кандидата 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порядка выдвижения кандидата требованиям закона (п.18 ст.38 ФЗ-67, п.19 ст.18 ЗКО-288)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представления документов кандидатом для регистрации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кандидату копии итогового протокола проверки подписных листов (п.7 ст.38 ФЗ-67, п.9 ст.18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за 2 суток до заседания комиссии, на котором должен рассматриваться вопрос о регистрации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кандидатов (ст.18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представления документов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кандидату, которому отказано в регистрации, копии решения комиссии об отказе в регистрации с изложением оснований отказа (п.23 ст.38 ФЗ-67, п.22 ст.18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с момента принятия решения об отказе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КАНДИДАТОВ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уполномоченного представителя кандидата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вопросам (п.3 ст.58 ФЗ-67, п.2 ст.30 ЗКО-288)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уполномоченного представителя кандидата по финансовым вопросам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выдвижения кандидата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поступления необходимых для регистрации документов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доверенных лиц (п.1 ст.43 ФЗ-67, п.1 ст.22 ЗКО-288)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доверенных лиц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выдвижения кандидата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дней со дня поступления письменного заявления кандидата (представления избирательного объединения)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 избирательное объединение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члена избирательной комиссии с правом совещательного голоса (п.20 ст.29 ФЗ-67):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ТИК, на которую возложены полномочия ОИК;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УИК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представления документов для регистрации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кандидата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члена ТИК с правом совещательного голоса (п.20 ст.29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объединение, выдвинувшее зарегистрированного кандидата 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ТИК заверенных копий приказов (распоряжений) об освобождении кандидата, находящегося на государственной или муниципальной службе, либо работающего в организациях, осуществляющих выпуск СМИ, от выполнения должностных или служебных обязанностей на время участия в выборах (п.2 ст.40 ФЗ-67, п.2 ст.20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регистрации кандидата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 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кандидатом своей кандидатуры с выборов (п.30 ст.38 ФЗ-67, п.27 ст.18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 октября 2018 года (не позднее чем за 5 дней до дня голосования), а при наличии вынуждающих к тому обстоятельств - не позднее 26 октября 2018 года (не позднее чем за один день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кандидата, выдвинутого избирательным объединением (п.32 ст.38 ФЗ-67, п.29 ст.18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 октября 2018 года (не позднее чем за 5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объединение 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представителям СМИ сведений о зарегистрированных кандидатах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48 часов после регистрации кандидатов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в помещении ТИК информации о зарегистрированных кандидатах с указанием сведений, перечисленных в п.п. 3-4 ст.61 ФЗ-67, а также информации об отменен регистрации зарегистрированных кандидатов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Сразу после регистрации кандидатов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8E31F6" w:rsidTr="004A2AE0">
        <w:trPr>
          <w:trHeight w:val="121"/>
        </w:trPr>
        <w:tc>
          <w:tcPr>
            <w:tcW w:w="153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pStyle w:val="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положения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в ТИК заявок на аккредитацию представителей СМИ для осуществления полномочий, указанных в п.1</w:t>
            </w:r>
            <w:r w:rsidRPr="009F6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Pr="009F6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ст.30 ФЗ-67 (решение ИККО от 09.03.2017 года № 4/50-6 «О Порядке дополнительной аккредитации представителей СМИ…»)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Pr="009F6EEC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по 24 октября 2018 года (н</w:t>
            </w:r>
            <w:r w:rsidRPr="009F6EEC">
              <w:rPr>
                <w:rFonts w:ascii="Times New Roman" w:hAnsi="Times New Roman" w:cs="Times New Roman"/>
                <w:sz w:val="24"/>
                <w:szCs w:val="24"/>
              </w:rPr>
              <w:t>е ранее чем за 20 дней до дня голосования и не позднее чем за три дня до дня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Редакции СМИ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избирательного объединения (п.1 ст.49 ФЗ-67, п.1 ст.24 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принятия решения о выдвижении кандидата, кандидатов и до 24 часов 26 октября 2018 года (прекращается в ноль часов по местному времени дня, предшествующего дню голосования)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Агитационный период для кандидата, выдвинутого непосредственно (п.1 ст.49 ФЗ-67, п.1 ст.24 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выдвижения кандидата и до 24 часов 26 октября 2018 года (прекращается в ноль часов по местному времени дня, предшествующего дню голосования)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предвыборной программы политической партии не менее чем в одном муниципальном периодическом печатном издании, а также размещение этой программы в информационно-телекоммуникационной сети «Интернет» (п.10 ст.48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17 октября 2018 года (не позднее чем за 10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партия, выдвинувшая кандидата, зарегистрированного избирательной комиссией</w:t>
            </w:r>
          </w:p>
        </w:tc>
      </w:tr>
      <w:tr w:rsidR="008E31F6" w:rsidTr="004A2AE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autoSpaceDE w:val="0"/>
              <w:snapToGrid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ТИК перечня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  <w:p w:rsidR="008E31F6" w:rsidRDefault="008E31F6" w:rsidP="004A2AE0">
            <w:pPr>
              <w:autoSpaceDE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(п.7, 8 ст.47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BB0B02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27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2018 года (не позднее чем на десятый день после дня официального опубликования решения о назначении выборов)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Курганской области</w:t>
            </w:r>
          </w:p>
        </w:tc>
      </w:tr>
      <w:tr w:rsidR="008E31F6" w:rsidTr="004A2AE0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перечня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 (п.7 ст.47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BB0B02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сентября</w:t>
            </w:r>
            <w:r w:rsidR="008E31F6">
              <w:rPr>
                <w:rFonts w:ascii="Times New Roman" w:hAnsi="Times New Roman" w:cs="Times New Roman"/>
                <w:sz w:val="24"/>
                <w:szCs w:val="24"/>
              </w:rPr>
              <w:t xml:space="preserve"> 2018 года (не позднее чем на пятнадцатый день после дня официального опубликования решения о назначении выборов)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(включая сеть «Интернет») (п.3 ст.46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28 октября 2018 года включительно (в течение 5 дней до дня голосования, а так же в день голосования)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(обнародующие) результаты опросов и прогнозы результатов выборов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опубликование (обнародование) данных об итогах голосования, о результатах выборов,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«Интернет») (п.7 ст.45 ФЗ-67)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2018 года до 20.00 часов по местному времени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организации телерадиовещания, редакции периодических печатных изданий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на рекламу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 (п.4 ст.56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 28 октября 2018 года (в день голосования и в день, предшествующий дню голосования)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избирательные объединения, иные физические и юридические лица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Агитация в СМИ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 (п.2 ст.49 ФЗ-67, п.2 ст.24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сентября и до 24.00 часов 26 октября 2018 года (за 28 дней до дня голосования и прекращается в ноль часов по местному времени дня, предшествующего дню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кандидат, организации телерадиовещания, редакции периодических печатных изданий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материалов, представление в ТИК этих сведений и уведомления о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предоставить эфирное время, печатную площадь для проведения предвыборной агитации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(п.6 ст.50 ФЗ-67, п.4 ст.26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55108B" w:rsidP="004A2AE0">
            <w:pPr>
              <w:pStyle w:val="a3"/>
              <w:snapToGrid w:val="0"/>
              <w:spacing w:after="0"/>
              <w:ind w:left="0"/>
              <w:jc w:val="both"/>
            </w:pPr>
            <w:r>
              <w:lastRenderedPageBreak/>
              <w:t>Не позднее 16</w:t>
            </w:r>
            <w:r w:rsidR="008E31F6">
              <w:t xml:space="preserve"> сентября 2018 года (не позднее чем через 30 дней со дня официального опубликования решения о назначении выборов)</w:t>
            </w:r>
          </w:p>
          <w:p w:rsidR="008E31F6" w:rsidRDefault="008E31F6" w:rsidP="004A2AE0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ТИК данных учета объемов и стоимости представленного эфирного времени и печатной площади, услуг по размещению агитационных материалов (п.8 ст.50 ФЗ-67, п.11 ст.26 ЗКО-288)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ноября 2018 года (не позднее чем через 10 дней со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телерадиовещания и редакции периодических печатных изданий, редакции сетевых изданий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Агитация посредством агитационных публичных мероприятий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о выделении помещений для проведения встреч зарегистрированных кандидатов, их доверенных лиц (помещение, находящееся в государственной или муниципальной собственности, а также в собственности организации, имеющей на день официального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опубликования (публикации) решения о назначении выборов в своем уставном (складочном) капитале долю (вклад)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субъектов РФ и (или) муниципальных образований, превышающую (превышающий) 30 процентов) (п.5 ст.53 ФЗ-67, п.5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ЗКО-288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подачи заявления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указанных помещений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другим зарегистрированным кандидатам (п.4 ст.53 ФЗ-67, п.4 ст.28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Собственники, владельцы указанных помещений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в информационно-телекоммуникационной сети «Интернет» или иным способом доведение информации, содержащейся в уведомлении, до сведения других зарегистрированных кандидатов (п.4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ст.53 ФЗ-67, п.4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ЗКО-288) </w:t>
            </w:r>
          </w:p>
          <w:p w:rsidR="008E31F6" w:rsidRDefault="008E31F6" w:rsidP="004A2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уведомления о проведении публичного мероприятия (за исключением собрания и пикетирования,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проводимого одним участником без использования быстровозводимой сборно-разборной конструкции) (п.1 ст.7 ФЗ-54)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ранее 15 и не позднее 10 дней до дня проведения публичного мероприятия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агитационного публичного мероприятия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pStyle w:val="21"/>
              <w:tabs>
                <w:tab w:val="left" w:pos="5364"/>
              </w:tabs>
              <w:suppressAutoHyphens w:val="0"/>
              <w:rPr>
                <w:spacing w:val="-1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Подача уведомления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 (п.1 ст.7 ФЗ-54)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трех дней до дня его проведения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пикетирования группой лиц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Агитация посредством выпуска и распространения печатных, аудиовизуальных и иных агитационных материалов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 (п.7 ст.54 ФЗ-67, п.7 ст.28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ЗКО-288)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27 сентября 2018 года (не позднее, чем за 30 дней до дня голосования)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по предложению ТИК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размере и других условиях оплаты работ или услуг по изготовлению печатных агитационных материалов, представление указанных сведений в ТИК (п.1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ст.54 ФЗ-67, п.2 ст.28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974D86" w:rsidP="004A2AE0">
            <w:pPr>
              <w:pStyle w:val="a3"/>
              <w:snapToGrid w:val="0"/>
              <w:spacing w:after="0"/>
              <w:ind w:left="0"/>
              <w:jc w:val="both"/>
            </w:pPr>
            <w:r>
              <w:t>Не позднее 16</w:t>
            </w:r>
            <w:r w:rsidR="008E31F6">
              <w:t xml:space="preserve"> сентября 2018 года (не позднее чем через 30 дней со дня официального опубликования решения о назначении выборов)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8"/>
              <w:tabs>
                <w:tab w:val="left" w:pos="708"/>
              </w:tabs>
              <w:snapToGrid w:val="0"/>
              <w:jc w:val="center"/>
              <w:rPr>
                <w:spacing w:val="-14"/>
                <w:lang w:eastAsia="en-US"/>
              </w:rPr>
            </w:pPr>
            <w:r>
              <w:rPr>
                <w:spacing w:val="-14"/>
                <w:lang w:eastAsia="en-US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кандидатом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вместе с электронными образцами этих предвыборных агитационных материалов в машиночитаемом виде, а также копий документов об оплате агитационного материала из соответствующего фонда (п.3 ст.54 ФЗ-67, п.4 ст. 28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3"/>
              <w:snapToGrid w:val="0"/>
              <w:spacing w:after="0"/>
              <w:ind w:left="0"/>
              <w:jc w:val="both"/>
            </w:pPr>
            <w:r>
              <w:t>До начала их распространения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8"/>
              <w:tabs>
                <w:tab w:val="left" w:pos="708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Кандидат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расходов, связанных с подготовкой и проведением избирательными комиссиями выборов (п.1 ст.57 ФЗ-67, п.5 ст.34 ФЗ-131, п.5 ст.4 ЗКО «О преобразовании…)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366045" w:rsidP="004A2AE0">
            <w:pPr>
              <w:pStyle w:val="ConsNormal"/>
              <w:snapToGrid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14"/>
                <w:sz w:val="24"/>
                <w:szCs w:val="24"/>
                <w:lang w:eastAsia="en-US"/>
              </w:rPr>
              <w:t>Не позднее 26</w:t>
            </w:r>
            <w:r w:rsidR="008E31F6">
              <w:rPr>
                <w:spacing w:val="-14"/>
                <w:sz w:val="24"/>
                <w:szCs w:val="24"/>
                <w:lang w:eastAsia="en-US"/>
              </w:rPr>
              <w:t xml:space="preserve"> августа 2018 года (не позднее чем в десятидневный срок со дня официального опубликования решения о назначении выборов)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Курганской области</w:t>
            </w:r>
          </w:p>
        </w:tc>
      </w:tr>
      <w:tr w:rsidR="008E31F6" w:rsidTr="004A2AE0">
        <w:trPr>
          <w:trHeight w:val="123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Распределение средств на проведение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Участковым избирательным комиссиям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 октября 2018 года 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позднее чем за 25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избирательных комиссий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pStyle w:val="Con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Представление отчета в ТИК, на которую возложены полномочия ОИК, о расходовании средств местного бюджета, выделенных на подготовку и проведение выборов (п.4 ст.29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позднее, чем через 7 дней со дня официального опубликования результатов выборов; официальное опубликование - не позднее чем через один месяц со дня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УИК</w:t>
            </w:r>
          </w:p>
        </w:tc>
      </w:tr>
      <w:tr w:rsidR="008E31F6" w:rsidTr="004A2AE0">
        <w:trPr>
          <w:trHeight w:val="8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отчета о расходовании средств местного бюджета, выделенных на подготовку и проведение выборов (п.4 ст.29 ЗКО-288)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21 день со дня официального опубликования результатов выборов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ТИК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фонд </w:t>
            </w:r>
            <w:r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>
              <w:rPr>
                <w:rStyle w:val="11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sym w:font="Times New Roman" w:char="002A"/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кандидатом специального избирательного счета для формирования своего избирательного фонда (п.1 ст.58 ФЗ-67, п.1 ст.30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после письменного уведомления кандидатом комиссии о его выдвижении до представления документов для регистрации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pStyle w:val="12"/>
              <w:widowControl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специального избирательного счета кандидата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ТИК (п. 1 и п. 6 ст. 30 ЗКО-288)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отказе финансирования кандидатом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избирательной кампании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том, что расходы на финансирование избирательной  кампании не будет превышать 5000 рублей, избирательный фонд будет создаваться за счет собственных средств без открытия специального избирательного счета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уведомлении о выдвижении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8E31F6" w:rsidTr="004A2AE0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 доход местного бюджета пожертвования, внесенного анонимным жертвователем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(п.8 ст.30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</w:t>
            </w:r>
          </w:p>
        </w:tc>
      </w:tr>
      <w:tr w:rsidR="008E31F6" w:rsidTr="004A2AE0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жертвователю пожертвования в полном объеме или той его части, которая превышает установленный законом максимальный размер пожертвования, с указанием причины возврата (п.8 ст.30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</w:tr>
      <w:tr w:rsidR="008E31F6" w:rsidTr="004A2AE0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Возврат пожертвования в случаях:</w:t>
            </w:r>
          </w:p>
          <w:p w:rsidR="008E31F6" w:rsidRDefault="008E31F6" w:rsidP="004A2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- если пожертвование внесено гражданином или юридическим лицом, не имеющими права осуществлять такое пожертвование;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- если пожертвование внесено с нарушением требований п.п. 7 и 8 ст. 58 ФЗ-67 (п.8 ст.30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</w:t>
            </w:r>
          </w:p>
        </w:tc>
      </w:tr>
      <w:tr w:rsidR="008E31F6" w:rsidTr="004A2AE0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фондов, по представлению соответствующей комиссии, по соответствующему избирательному фонду - также по требованию кандидата (п.7 ст.59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трехдневный срок, а за три дня до дня голосования - немедленно, т.е. в день требования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</w:tc>
      </w:tr>
      <w:tr w:rsidR="008E31F6" w:rsidTr="004A2AE0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СМИ сведений об общей сумме средств, поступивших в избирательный фонд, и об общей сумме средств, израсходованных из него (п.6 ст.31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31F6" w:rsidRDefault="008E31F6" w:rsidP="004A2AE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до дня голосования (периодичность определяется решением ТИК)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об общей сумме средств, поступивших в избирательный фонд, и об общей сумме средств, израсходованных из него (п.6 ст.31 ЗКО-288)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дней со дня получения от ТИК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ТИК итогового финансового отчета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(п.9 ст.59 ФЗ-67, п.7 ст.31 ЗКО-288)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30 дней со дня официального опубликования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выборов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Кандидат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копий финансовых отчетов в СМИ для опубликования (п.9.1 ст.59 ФЗ-67, п.7 ст.31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чем через пять дней со дня их получения комиссией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оставшихся на специальном избирательном счете неизрасходованных денежных средств в доход местного бюджета  (п.11 ст.59 ФЗ-67)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истечении 60 дней со дня голосования - после 26 декабря 2018 года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 по письменному указанию ТИК</w:t>
            </w:r>
          </w:p>
        </w:tc>
      </w:tr>
      <w:tr w:rsidR="008E31F6" w:rsidTr="004A2AE0">
        <w:trPr>
          <w:trHeight w:val="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E31F6" w:rsidRDefault="008E31F6" w:rsidP="004A2AE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безвозмездной основе сведений, указанных гражданами и юридическими лицами при внесении или перечислении пожертвований в избирательные фонды</w:t>
            </w:r>
          </w:p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(п.13 ст.59 ФЗ-67)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31F6" w:rsidRDefault="008E31F6" w:rsidP="004A2AE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пятидневный срок со дня поступления представления комиссии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регистрационного учета граждан РФ по месту пребывания и по месту жительства, уполномоченные органы исполнительной власти, осуществляющие государственную регистрацию юридических лиц</w:t>
            </w:r>
          </w:p>
        </w:tc>
      </w:tr>
      <w:tr w:rsidR="008E31F6" w:rsidTr="004A2AE0">
        <w:trPr>
          <w:trHeight w:val="242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5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ГОЛОСОВАНИЕ И ОПРЕДЕЛЕНИЕ РЕЗУЛЬТАТОВ ВЫБОРОВ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1"/>
              <w:snapToGrid w:val="0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Избирательный бюллетень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формы и текста бюллетеня, числа бюллетеней и порядка осуществления контроля за изготовлением бюллетеней  (п.4 ст.63 ФЗ-67, п.4 ст.33 ЗКО-288)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 октября 2018 года (не позднее, чем за 20 дней до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a7"/>
              <w:suppressLineNumbers w:val="0"/>
              <w:snapToGrid w:val="0"/>
            </w:pPr>
            <w:r>
              <w:t>Передача избирательных бюллетеней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Участковым избирательным комиссиям (п.13 ст.63 ФЗ-67, п.11 ст.33 ЗКО-288)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22 октября 2018 года (не позднее, чем за один день до дня  досрочного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ТИК и УИК </w:t>
            </w:r>
          </w:p>
        </w:tc>
      </w:tr>
      <w:tr w:rsidR="008E31F6" w:rsidTr="004A2AE0">
        <w:trPr>
          <w:trHeight w:val="242"/>
        </w:trPr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голосования</w:t>
            </w:r>
          </w:p>
        </w:tc>
      </w:tr>
      <w:tr w:rsidR="008E31F6" w:rsidTr="004A2AE0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избирателей о дне, времени и месте досрочного голосования (п. 2 ст. 34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 октября 2018 года (не позднее чем за 5 дней до дня досрочного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8E31F6" w:rsidTr="004A2AE0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избирателей о времени и месте голосования 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(п.2 ст.64 ФЗ-67, п.2 ст.34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17 октября 2018 года (не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позднее чем за 10 дней до дня голосования)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УИК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ТИК, на которую возложены полномочия ОИК (п.1 ст.34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ЗКО-288)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по 23 октября 2018 года  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10 - 4 дня до дня голосования)</w:t>
            </w:r>
          </w:p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каждую УИК соответствующих списка досрочно проголосовавших избирателей с приобщенными к нему заявлениями избирателей о досрочном голосовании, конверты с бюллетенями досрочно проголосовавших избирателей (п. 8 ст.34.1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20.00 ч. 23 октября до 16.00 ч. 24 октября 2018 года (не позднее чем в день, предшествующий дню начала досрочного голосования в помещении УИК)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</w:tc>
      </w:tr>
      <w:tr w:rsidR="008E31F6" w:rsidTr="004A2AE0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досрочного голосования в УИК (п.1 ст.34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ЗКО-288)</w:t>
            </w:r>
          </w:p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октября 2018 года по 14.00 час. 27 октября 2018 года (не ранее чем за 3 дня до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голосования (п.1 ст.34 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2018 года с 8 до 20 часов по местному времени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8E31F6" w:rsidTr="004A2AE0">
        <w:tc>
          <w:tcPr>
            <w:tcW w:w="153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Подсчет голосов избирателей. Определение результатов выборов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 (п.2 ст.68 ФЗ-67, п.2 ст.38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ConsNormal"/>
              <w:snapToGrid w:val="0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ранее 20 часов 28 октября 2018 года (сразу после окончания времени голосования без перерыва до установления итогов голосования на избирательном участке)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pStyle w:val="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заверенных копий протоколов участковых избирательных комиссий об итогах голосования (п.29 ст.68 ФЗ-67, п.27 ст.38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протокола об итогах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 или секретарь УИК, заверяющий копию протокола об итогах голосования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первого экземпляра протокола участковой комиссии об итогах голосования в вышестоящую комиссию (п.30 ст.68 ФЗ-67, п.28 ст.38 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подписания и выдачи его заверенных копий лицам, имеющим право на получение этих копий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выборов (п.1 ст.40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6 ноября 2018 года (10 дней со дня голосования)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ТИК, на которую возложены полномочия ОИК</w:t>
            </w: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общих данных о результатах выборов в СМИ (п.2 ст.42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ТИК, на которую возложены полномочия ОИК </w:t>
            </w:r>
          </w:p>
          <w:p w:rsidR="008E31F6" w:rsidRDefault="008E31F6" w:rsidP="004A2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F6" w:rsidTr="004A2AE0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кандидатов (п.3 ст.42 ЗКО-288)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28 ноября 2018 года (не позднее чем через один месяц со дня голосования)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</w:tr>
      <w:tr w:rsidR="008E31F6" w:rsidTr="004A2AE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tabs>
                <w:tab w:val="left" w:pos="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опубликование (обнародование) полных данных о результатах выборов (п.4 ст.42 ЗКО-288)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1F6" w:rsidRDefault="008E31F6" w:rsidP="004A2AE0">
            <w:pPr>
              <w:pStyle w:val="ConsNormal"/>
              <w:snapToGrid w:val="0"/>
              <w:ind w:firstLine="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позднее 27 декабря 2018 года (в течение двух месяцев со дня голосования) 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1F6" w:rsidRDefault="008E31F6" w:rsidP="004A2A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</w:t>
            </w:r>
          </w:p>
        </w:tc>
      </w:tr>
    </w:tbl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Сокращения: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ФЗ-67 – Федеральный закон от 12.06.2002 года № 67-ФЗ «Об основных гарантиях избирательных прав и права на участие в референдуме граждан Российской Федерации»,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ФЗ-54 - Федеральный закон от 19.06.2004 года №54-ФЗ «О собраниях, митингах, демонстрациях, шествиях и пикетированиях»,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ФЗ-131 – Федеральный закон от 06.10.2003 года № 131-ФЗ «Об общих принципах организации местного самоуправления в Российской Федерации»,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ФЗ-95 – Федеральный закон от 11.07.2001 года № 95-ФЗ «О политических партиях»,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ЗКО-288 – Закон Курганской области от 31.03.2003 года № 288 «О выборах выборных лиц местного самоуправления Курганской области»,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ЗКО-284 – Закон Курганской области от 01.03.2003 года № 284 «Об избирательных комиссиях, формируемых на территории Курганской области», 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ИККО – Избирательная комиссия Курганской области,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ТИК – территориальная избирательная комиссия,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– окружная избирательная комиссия,</w:t>
      </w:r>
    </w:p>
    <w:p w:rsidR="008E31F6" w:rsidRDefault="008E31F6" w:rsidP="008E3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УИК – участковая избирательная комиссия.</w:t>
      </w:r>
    </w:p>
    <w:p w:rsidR="002E3148" w:rsidRDefault="002E3148"/>
    <w:sectPr w:rsidR="002E3148" w:rsidSect="008E3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C7" w:rsidRDefault="00C908C7" w:rsidP="008E31F6">
      <w:pPr>
        <w:spacing w:after="0" w:line="240" w:lineRule="auto"/>
      </w:pPr>
      <w:r>
        <w:separator/>
      </w:r>
    </w:p>
  </w:endnote>
  <w:endnote w:type="continuationSeparator" w:id="1">
    <w:p w:rsidR="00C908C7" w:rsidRDefault="00C908C7" w:rsidP="008E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C7" w:rsidRDefault="00C908C7" w:rsidP="008E31F6">
      <w:pPr>
        <w:spacing w:after="0" w:line="240" w:lineRule="auto"/>
      </w:pPr>
      <w:r>
        <w:separator/>
      </w:r>
    </w:p>
  </w:footnote>
  <w:footnote w:type="continuationSeparator" w:id="1">
    <w:p w:rsidR="00C908C7" w:rsidRDefault="00C908C7" w:rsidP="008E31F6">
      <w:pPr>
        <w:spacing w:after="0" w:line="240" w:lineRule="auto"/>
      </w:pPr>
      <w:r>
        <w:continuationSeparator/>
      </w:r>
    </w:p>
  </w:footnote>
  <w:footnote w:id="2">
    <w:p w:rsidR="0013037B" w:rsidRDefault="0013037B" w:rsidP="008E31F6">
      <w:pPr>
        <w:pStyle w:val="ab"/>
        <w:jc w:val="both"/>
      </w:pPr>
      <w:r>
        <w:rPr>
          <w:rStyle w:val="aa"/>
        </w:rPr>
        <w:footnoteRef/>
      </w:r>
      <w:r>
        <w:t xml:space="preserve"> см. также Порядок открытия и ведения счетов, учета, отчетности и перечисления денежных средств, выделенных из областного и местного бюджетов избирательным комиссиям на подготовку и проведение выборов депутатов Курганской областной Думы, Губернатора Курганской области, выборных лиц местного самоуправления  Курганской области, референдума Курганской области, местных референдумов в Курганской области, голосования по отзыву Губернатора Курганской области (утв. решением ИККО от 30.05.2017 № </w:t>
      </w:r>
      <w:r>
        <w:rPr>
          <w:szCs w:val="24"/>
        </w:rPr>
        <w:t>7/101</w:t>
      </w:r>
      <w:r>
        <w:t>-6)</w:t>
      </w:r>
    </w:p>
    <w:p w:rsidR="0013037B" w:rsidRDefault="0013037B" w:rsidP="008E31F6">
      <w:pPr>
        <w:pStyle w:val="ab"/>
        <w:jc w:val="both"/>
      </w:pPr>
    </w:p>
  </w:footnote>
  <w:footnote w:id="3">
    <w:p w:rsidR="0013037B" w:rsidRDefault="0013037B" w:rsidP="008E31F6">
      <w:pPr>
        <w:pStyle w:val="ab"/>
        <w:ind w:right="-478" w:firstLine="155"/>
        <w:jc w:val="both"/>
        <w:rPr>
          <w:bCs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t xml:space="preserve">Порядок открытия, ведения и закрытия специальных избирательных счетов при проведении выборов выборных лиц местного самоуправления Курганской области регулируется Инструкцией о порядке открытия, ведения и закрытия специальных избирательных счетов, формах учета и отчетности кандидатов, избирательных объединений о поступлении и расходовании средств их избирательных фондов при проведении выборов депутатов Курганской областной Думы, выборных лиц местного самоуправления Курганской области (утв. решением ИККО </w:t>
      </w:r>
      <w:r>
        <w:rPr>
          <w:bCs/>
        </w:rPr>
        <w:t>от  23 апреля 2015 года № 100/920-5)</w:t>
      </w:r>
    </w:p>
    <w:p w:rsidR="0013037B" w:rsidRDefault="0013037B" w:rsidP="008E31F6">
      <w:pPr>
        <w:pStyle w:val="ab"/>
        <w:ind w:right="-478" w:firstLine="15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Примечание:</w:t>
      </w:r>
      <w:r>
        <w:rPr>
          <w:sz w:val="18"/>
          <w:szCs w:val="18"/>
        </w:rPr>
        <w:t xml:space="preserve"> </w:t>
      </w:r>
    </w:p>
    <w:p w:rsidR="0013037B" w:rsidRDefault="0013037B" w:rsidP="008E31F6">
      <w:pPr>
        <w:pStyle w:val="ab"/>
        <w:ind w:right="-478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Порядок и формы учета и отчетности о поступлении средств избирательных фондов и расходовании этих средств, установленные Инструкцией, при проведении выборов выборных лиц местного самоуправления носят </w:t>
      </w:r>
      <w:r>
        <w:rPr>
          <w:i/>
          <w:iCs/>
          <w:sz w:val="18"/>
          <w:szCs w:val="18"/>
        </w:rPr>
        <w:t>рекомендательный</w:t>
      </w:r>
      <w:r>
        <w:rPr>
          <w:sz w:val="18"/>
          <w:szCs w:val="18"/>
        </w:rPr>
        <w:t xml:space="preserve"> характер. Конкретный порядок и формы учета и отчетности о поступлении средств избирательных фондов и расходовании этих средств должны утверждаться соответствующей ИКМО. </w:t>
      </w:r>
    </w:p>
  </w:footnote>
  <w:footnote w:id="4">
    <w:p w:rsidR="0013037B" w:rsidRDefault="0013037B" w:rsidP="008E31F6">
      <w:pPr>
        <w:pStyle w:val="ab"/>
        <w:ind w:right="-478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887"/>
    <w:multiLevelType w:val="hybridMultilevel"/>
    <w:tmpl w:val="FA089830"/>
    <w:lvl w:ilvl="0" w:tplc="FF9E0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1F6"/>
    <w:rsid w:val="000006D2"/>
    <w:rsid w:val="000B3BE5"/>
    <w:rsid w:val="0013037B"/>
    <w:rsid w:val="002D1452"/>
    <w:rsid w:val="002E3148"/>
    <w:rsid w:val="00366045"/>
    <w:rsid w:val="00376531"/>
    <w:rsid w:val="004A2AE0"/>
    <w:rsid w:val="004D1C68"/>
    <w:rsid w:val="0055108B"/>
    <w:rsid w:val="006B4296"/>
    <w:rsid w:val="006B76FA"/>
    <w:rsid w:val="006C195C"/>
    <w:rsid w:val="008178B1"/>
    <w:rsid w:val="008E31F6"/>
    <w:rsid w:val="00974D86"/>
    <w:rsid w:val="00995F1E"/>
    <w:rsid w:val="00A6123D"/>
    <w:rsid w:val="00B56D5F"/>
    <w:rsid w:val="00B906B8"/>
    <w:rsid w:val="00BB0B02"/>
    <w:rsid w:val="00C908C7"/>
    <w:rsid w:val="00D20273"/>
    <w:rsid w:val="00D526CC"/>
    <w:rsid w:val="00E55E42"/>
    <w:rsid w:val="00F10B43"/>
    <w:rsid w:val="00F43588"/>
    <w:rsid w:val="00F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</w:style>
  <w:style w:type="paragraph" w:styleId="1">
    <w:name w:val="heading 1"/>
    <w:basedOn w:val="a"/>
    <w:next w:val="a"/>
    <w:link w:val="10"/>
    <w:qFormat/>
    <w:rsid w:val="008E31F6"/>
    <w:pPr>
      <w:keepNext/>
      <w:spacing w:after="0" w:line="240" w:lineRule="atLeast"/>
      <w:jc w:val="center"/>
      <w:outlineLvl w:val="0"/>
    </w:pPr>
    <w:rPr>
      <w:rFonts w:ascii="Times New Roman" w:eastAsia="Arial Unicode MS" w:hAnsi="Times New Roman" w:cs="Times New Roman"/>
      <w:spacing w:val="20"/>
      <w:sz w:val="36"/>
      <w:szCs w:val="20"/>
    </w:rPr>
  </w:style>
  <w:style w:type="paragraph" w:styleId="3">
    <w:name w:val="heading 3"/>
    <w:basedOn w:val="a"/>
    <w:next w:val="a"/>
    <w:link w:val="30"/>
    <w:qFormat/>
    <w:rsid w:val="008E31F6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31F6"/>
    <w:pPr>
      <w:keepNext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8E31F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</w:rPr>
  </w:style>
  <w:style w:type="paragraph" w:styleId="6">
    <w:name w:val="heading 6"/>
    <w:basedOn w:val="a"/>
    <w:next w:val="a"/>
    <w:link w:val="60"/>
    <w:qFormat/>
    <w:rsid w:val="008E31F6"/>
    <w:pPr>
      <w:keepNext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1F6"/>
    <w:rPr>
      <w:rFonts w:ascii="Times New Roman" w:eastAsia="Arial Unicode MS" w:hAnsi="Times New Roman" w:cs="Times New Roman"/>
      <w:spacing w:val="20"/>
      <w:sz w:val="36"/>
      <w:szCs w:val="20"/>
    </w:rPr>
  </w:style>
  <w:style w:type="character" w:customStyle="1" w:styleId="30">
    <w:name w:val="Заголовок 3 Знак"/>
    <w:basedOn w:val="a0"/>
    <w:link w:val="3"/>
    <w:rsid w:val="008E31F6"/>
    <w:rPr>
      <w:rFonts w:ascii="Arial" w:eastAsia="Arial Unicode MS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E31F6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basedOn w:val="a0"/>
    <w:link w:val="5"/>
    <w:rsid w:val="008E31F6"/>
    <w:rPr>
      <w:rFonts w:ascii="Times New Roman" w:eastAsia="Arial Unicode MS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8E31F6"/>
    <w:rPr>
      <w:rFonts w:ascii="Times New Roman" w:eastAsia="Times New Roman" w:hAnsi="Times New Roman" w:cs="Times New Roman"/>
      <w:b/>
      <w:sz w:val="24"/>
    </w:rPr>
  </w:style>
  <w:style w:type="paragraph" w:styleId="a3">
    <w:name w:val="Body Text Indent"/>
    <w:basedOn w:val="a"/>
    <w:link w:val="a4"/>
    <w:rsid w:val="008E31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E31F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8E31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E31F6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8E31F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rsid w:val="008E31F6"/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8E31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7">
    <w:name w:val="Заголовок таблицы"/>
    <w:basedOn w:val="a"/>
    <w:rsid w:val="008E31F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iiianoaieou">
    <w:name w:val="iiia? no?aieou"/>
    <w:basedOn w:val="a0"/>
    <w:rsid w:val="008E31F6"/>
    <w:rPr>
      <w:sz w:val="20"/>
    </w:rPr>
  </w:style>
  <w:style w:type="paragraph" w:styleId="a8">
    <w:name w:val="header"/>
    <w:basedOn w:val="a"/>
    <w:link w:val="a9"/>
    <w:uiPriority w:val="99"/>
    <w:rsid w:val="008E31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E31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31F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E31F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styleId="aa">
    <w:name w:val="footnote reference"/>
    <w:basedOn w:val="a0"/>
    <w:uiPriority w:val="99"/>
    <w:semiHidden/>
    <w:rsid w:val="008E31F6"/>
    <w:rPr>
      <w:vertAlign w:val="superscript"/>
    </w:rPr>
  </w:style>
  <w:style w:type="character" w:customStyle="1" w:styleId="11">
    <w:name w:val="Знак сноски1"/>
    <w:rsid w:val="008E31F6"/>
    <w:rPr>
      <w:vertAlign w:val="superscript"/>
    </w:rPr>
  </w:style>
  <w:style w:type="paragraph" w:customStyle="1" w:styleId="12">
    <w:name w:val="Верхний колонтитул1"/>
    <w:basedOn w:val="a"/>
    <w:rsid w:val="008E31F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note text"/>
    <w:basedOn w:val="a"/>
    <w:link w:val="ac"/>
    <w:semiHidden/>
    <w:rsid w:val="008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E31F6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Символ сноски"/>
    <w:basedOn w:val="a0"/>
    <w:rsid w:val="008E31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2018-07-17T02:45:00Z</dcterms:created>
  <dcterms:modified xsi:type="dcterms:W3CDTF">2018-07-23T06:01:00Z</dcterms:modified>
</cp:coreProperties>
</file>